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A94B1" w14:textId="77777777" w:rsidR="00657F07" w:rsidRPr="00970A71" w:rsidRDefault="00657F07" w:rsidP="5A22782D">
      <w:pPr>
        <w:tabs>
          <w:tab w:val="center" w:pos="4680"/>
        </w:tabs>
        <w:jc w:val="center"/>
        <w:rPr>
          <w:b/>
          <w:bCs/>
          <w:i/>
          <w:iCs/>
          <w:sz w:val="28"/>
          <w:szCs w:val="28"/>
        </w:rPr>
      </w:pPr>
      <w:r w:rsidRPr="00970A71">
        <w:rPr>
          <w:b/>
          <w:bCs/>
          <w:i/>
          <w:iCs/>
          <w:sz w:val="28"/>
          <w:szCs w:val="28"/>
        </w:rPr>
        <w:t>CURRICULUM VITA</w:t>
      </w:r>
      <w:r w:rsidR="00060D58" w:rsidRPr="00970A71">
        <w:rPr>
          <w:b/>
          <w:bCs/>
          <w:i/>
          <w:iCs/>
          <w:sz w:val="28"/>
          <w:szCs w:val="28"/>
        </w:rPr>
        <w:t>E</w:t>
      </w:r>
    </w:p>
    <w:p w14:paraId="49A70F16" w14:textId="77777777" w:rsidR="00657F07" w:rsidRPr="00970A71" w:rsidRDefault="00657F07" w:rsidP="5A22782D">
      <w:pPr>
        <w:tabs>
          <w:tab w:val="center" w:pos="4680"/>
        </w:tabs>
        <w:jc w:val="center"/>
        <w:rPr>
          <w:sz w:val="28"/>
          <w:szCs w:val="28"/>
        </w:rPr>
      </w:pPr>
      <w:r w:rsidRPr="00970A71">
        <w:rPr>
          <w:b/>
          <w:bCs/>
          <w:i/>
          <w:iCs/>
          <w:sz w:val="28"/>
          <w:szCs w:val="28"/>
        </w:rPr>
        <w:t>JEFFERY TODD ULMER</w:t>
      </w:r>
    </w:p>
    <w:p w14:paraId="28FA8F18" w14:textId="5CA4E773" w:rsidR="00657F07" w:rsidRPr="006A4E25" w:rsidRDefault="004D723C" w:rsidP="5A22782D">
      <w:pPr>
        <w:tabs>
          <w:tab w:val="center" w:pos="4680"/>
        </w:tabs>
        <w:jc w:val="center"/>
        <w:rPr>
          <w:sz w:val="23"/>
          <w:szCs w:val="23"/>
        </w:rPr>
      </w:pPr>
      <w:proofErr w:type="gramStart"/>
      <w:r>
        <w:rPr>
          <w:sz w:val="23"/>
          <w:szCs w:val="23"/>
        </w:rPr>
        <w:t>May</w:t>
      </w:r>
      <w:r w:rsidR="00FA7AFF" w:rsidRPr="04EBB5F9">
        <w:rPr>
          <w:sz w:val="23"/>
          <w:szCs w:val="23"/>
        </w:rPr>
        <w:t>,</w:t>
      </w:r>
      <w:proofErr w:type="gramEnd"/>
      <w:r w:rsidR="00FA7AFF" w:rsidRPr="04EBB5F9">
        <w:rPr>
          <w:sz w:val="23"/>
          <w:szCs w:val="23"/>
        </w:rPr>
        <w:t xml:space="preserve"> </w:t>
      </w:r>
      <w:r w:rsidR="00657F07" w:rsidRPr="04EBB5F9">
        <w:rPr>
          <w:sz w:val="23"/>
          <w:szCs w:val="23"/>
        </w:rPr>
        <w:t>20</w:t>
      </w:r>
      <w:r w:rsidR="00E824EB" w:rsidRPr="04EBB5F9">
        <w:rPr>
          <w:sz w:val="23"/>
          <w:szCs w:val="23"/>
        </w:rPr>
        <w:t>2</w:t>
      </w:r>
      <w:r w:rsidR="006E51E5">
        <w:rPr>
          <w:sz w:val="23"/>
          <w:szCs w:val="23"/>
        </w:rPr>
        <w:t>4</w:t>
      </w:r>
    </w:p>
    <w:p w14:paraId="2F5045DD" w14:textId="77777777" w:rsidR="00657F07" w:rsidRPr="006A4E25" w:rsidRDefault="00657F07" w:rsidP="00971B0D">
      <w:pPr>
        <w:rPr>
          <w:sz w:val="23"/>
          <w:szCs w:val="23"/>
        </w:rPr>
      </w:pPr>
    </w:p>
    <w:p w14:paraId="35950754" w14:textId="77777777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 xml:space="preserve">Professor of </w:t>
      </w:r>
      <w:r w:rsidR="005E5B5F" w:rsidRPr="006A4E25">
        <w:rPr>
          <w:sz w:val="23"/>
          <w:szCs w:val="23"/>
        </w:rPr>
        <w:t>Sociology</w:t>
      </w:r>
      <w:r w:rsidR="000B1C04" w:rsidRPr="006A4E25">
        <w:rPr>
          <w:sz w:val="23"/>
          <w:szCs w:val="23"/>
        </w:rPr>
        <w:t xml:space="preserve"> and Criminology</w:t>
      </w:r>
    </w:p>
    <w:p w14:paraId="3146E567" w14:textId="77777777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211 Oswald Tower</w:t>
      </w:r>
      <w:r w:rsidRPr="006A4E25">
        <w:rPr>
          <w:sz w:val="23"/>
          <w:szCs w:val="23"/>
        </w:rPr>
        <w:tab/>
      </w:r>
      <w:r w:rsidRPr="006A4E25">
        <w:rPr>
          <w:sz w:val="23"/>
          <w:szCs w:val="23"/>
        </w:rPr>
        <w:tab/>
      </w:r>
    </w:p>
    <w:p w14:paraId="07DB69A0" w14:textId="77777777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Penn State University</w:t>
      </w:r>
    </w:p>
    <w:p w14:paraId="076FE45D" w14:textId="77777777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University Park, PA   16802</w:t>
      </w:r>
    </w:p>
    <w:p w14:paraId="7532A1DF" w14:textId="79DCDC7A" w:rsidR="00150F78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 xml:space="preserve">E-mail: </w:t>
      </w:r>
      <w:hyperlink r:id="rId7" w:history="1">
        <w:r w:rsidR="001150E1" w:rsidRPr="006A4E25">
          <w:rPr>
            <w:rStyle w:val="Hyperlink"/>
            <w:sz w:val="23"/>
            <w:szCs w:val="23"/>
          </w:rPr>
          <w:t>jtu100@psu.edu</w:t>
        </w:r>
      </w:hyperlink>
    </w:p>
    <w:p w14:paraId="3278E8AA" w14:textId="77777777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Office phone: 814-865-6429</w:t>
      </w:r>
    </w:p>
    <w:p w14:paraId="638296F3" w14:textId="77777777" w:rsidR="00657F07" w:rsidRPr="006A4E25" w:rsidRDefault="00657F07" w:rsidP="00971B0D">
      <w:pPr>
        <w:rPr>
          <w:sz w:val="23"/>
          <w:szCs w:val="23"/>
        </w:rPr>
      </w:pPr>
    </w:p>
    <w:p w14:paraId="23E5D646" w14:textId="77777777" w:rsidR="00657F07" w:rsidRPr="00970A71" w:rsidRDefault="00657F07" w:rsidP="00971B0D">
      <w:pPr>
        <w:rPr>
          <w:sz w:val="28"/>
          <w:szCs w:val="28"/>
        </w:rPr>
      </w:pPr>
      <w:r w:rsidRPr="00970A71">
        <w:rPr>
          <w:b/>
          <w:bCs/>
          <w:sz w:val="28"/>
          <w:szCs w:val="28"/>
          <w:u w:val="single"/>
        </w:rPr>
        <w:t>Education</w:t>
      </w:r>
    </w:p>
    <w:p w14:paraId="435A07C8" w14:textId="77777777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B.A.</w:t>
      </w:r>
      <w:r w:rsidRPr="006A4E25">
        <w:rPr>
          <w:sz w:val="23"/>
          <w:szCs w:val="23"/>
        </w:rPr>
        <w:tab/>
        <w:t>1988</w:t>
      </w:r>
      <w:r w:rsidRPr="006A4E25">
        <w:rPr>
          <w:sz w:val="23"/>
          <w:szCs w:val="23"/>
        </w:rPr>
        <w:tab/>
      </w:r>
      <w:r w:rsidR="005E5B5F" w:rsidRPr="006A4E25">
        <w:rPr>
          <w:sz w:val="23"/>
          <w:szCs w:val="23"/>
        </w:rPr>
        <w:t>S</w:t>
      </w:r>
      <w:r w:rsidRPr="006A4E25">
        <w:rPr>
          <w:sz w:val="23"/>
          <w:szCs w:val="23"/>
        </w:rPr>
        <w:t xml:space="preserve">ociology, </w:t>
      </w:r>
      <w:r w:rsidR="005E5B5F" w:rsidRPr="006A4E25">
        <w:rPr>
          <w:sz w:val="23"/>
          <w:szCs w:val="23"/>
        </w:rPr>
        <w:t>L</w:t>
      </w:r>
      <w:r w:rsidRPr="006A4E25">
        <w:rPr>
          <w:sz w:val="23"/>
          <w:szCs w:val="23"/>
        </w:rPr>
        <w:t xml:space="preserve">egal </w:t>
      </w:r>
      <w:r w:rsidR="005E5B5F" w:rsidRPr="006A4E25">
        <w:rPr>
          <w:sz w:val="23"/>
          <w:szCs w:val="23"/>
        </w:rPr>
        <w:t>S</w:t>
      </w:r>
      <w:r w:rsidRPr="006A4E25">
        <w:rPr>
          <w:sz w:val="23"/>
          <w:szCs w:val="23"/>
        </w:rPr>
        <w:t>tudies minor</w:t>
      </w:r>
      <w:r w:rsidR="005E5B5F" w:rsidRPr="006A4E25">
        <w:rPr>
          <w:sz w:val="23"/>
          <w:szCs w:val="23"/>
        </w:rPr>
        <w:t>,</w:t>
      </w:r>
      <w:r w:rsidRPr="006A4E25">
        <w:rPr>
          <w:sz w:val="23"/>
          <w:szCs w:val="23"/>
        </w:rPr>
        <w:t xml:space="preserve"> Susquehanna University, Selinsgrove, PA.</w:t>
      </w:r>
    </w:p>
    <w:p w14:paraId="6A86B03D" w14:textId="77777777" w:rsidR="00DE5C49" w:rsidRDefault="00DE5C49" w:rsidP="00971B0D">
      <w:pPr>
        <w:rPr>
          <w:sz w:val="23"/>
          <w:szCs w:val="23"/>
        </w:rPr>
      </w:pPr>
    </w:p>
    <w:p w14:paraId="6FE96104" w14:textId="39180BBA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M.A.</w:t>
      </w:r>
      <w:r w:rsidRPr="006A4E25">
        <w:rPr>
          <w:sz w:val="23"/>
          <w:szCs w:val="23"/>
        </w:rPr>
        <w:tab/>
        <w:t>1990</w:t>
      </w:r>
      <w:r w:rsidRPr="006A4E25">
        <w:rPr>
          <w:sz w:val="23"/>
          <w:szCs w:val="23"/>
        </w:rPr>
        <w:tab/>
      </w:r>
      <w:r w:rsidR="005E5B5F" w:rsidRPr="006A4E25">
        <w:rPr>
          <w:sz w:val="23"/>
          <w:szCs w:val="23"/>
        </w:rPr>
        <w:t>S</w:t>
      </w:r>
      <w:r w:rsidRPr="006A4E25">
        <w:rPr>
          <w:sz w:val="23"/>
          <w:szCs w:val="23"/>
        </w:rPr>
        <w:t>ociology</w:t>
      </w:r>
      <w:r w:rsidR="005E5B5F" w:rsidRPr="006A4E25">
        <w:rPr>
          <w:sz w:val="23"/>
          <w:szCs w:val="23"/>
        </w:rPr>
        <w:t xml:space="preserve">, </w:t>
      </w:r>
      <w:r w:rsidR="001A3A07" w:rsidRPr="006A4E25">
        <w:rPr>
          <w:sz w:val="23"/>
          <w:szCs w:val="23"/>
        </w:rPr>
        <w:t xml:space="preserve">The </w:t>
      </w:r>
      <w:r w:rsidRPr="006A4E25">
        <w:rPr>
          <w:sz w:val="23"/>
          <w:szCs w:val="23"/>
        </w:rPr>
        <w:t>Penn</w:t>
      </w:r>
      <w:r w:rsidR="001A3A07" w:rsidRPr="006A4E25">
        <w:rPr>
          <w:sz w:val="23"/>
          <w:szCs w:val="23"/>
        </w:rPr>
        <w:t>sylvania</w:t>
      </w:r>
      <w:r w:rsidRPr="006A4E25">
        <w:rPr>
          <w:sz w:val="23"/>
          <w:szCs w:val="23"/>
        </w:rPr>
        <w:t xml:space="preserve"> State University, University Park, PA</w:t>
      </w:r>
    </w:p>
    <w:p w14:paraId="673BBCBA" w14:textId="05924FE4" w:rsidR="00657F07" w:rsidRPr="006A4E25" w:rsidRDefault="00657F07" w:rsidP="000E4D30">
      <w:pPr>
        <w:rPr>
          <w:sz w:val="23"/>
          <w:szCs w:val="23"/>
        </w:rPr>
      </w:pPr>
    </w:p>
    <w:p w14:paraId="79C42986" w14:textId="77777777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Ph.D.</w:t>
      </w:r>
      <w:r w:rsidRPr="006A4E25">
        <w:rPr>
          <w:sz w:val="23"/>
          <w:szCs w:val="23"/>
        </w:rPr>
        <w:tab/>
        <w:t>1993</w:t>
      </w:r>
      <w:r w:rsidRPr="006A4E25">
        <w:rPr>
          <w:sz w:val="23"/>
          <w:szCs w:val="23"/>
        </w:rPr>
        <w:tab/>
      </w:r>
      <w:r w:rsidR="005E5B5F" w:rsidRPr="006A4E25">
        <w:rPr>
          <w:sz w:val="23"/>
          <w:szCs w:val="23"/>
        </w:rPr>
        <w:t>S</w:t>
      </w:r>
      <w:r w:rsidRPr="006A4E25">
        <w:rPr>
          <w:sz w:val="23"/>
          <w:szCs w:val="23"/>
        </w:rPr>
        <w:t>ociology</w:t>
      </w:r>
      <w:r w:rsidR="005E5B5F" w:rsidRPr="006A4E25">
        <w:rPr>
          <w:sz w:val="23"/>
          <w:szCs w:val="23"/>
        </w:rPr>
        <w:t xml:space="preserve">, </w:t>
      </w:r>
      <w:r w:rsidR="001A3A07" w:rsidRPr="006A4E25">
        <w:rPr>
          <w:sz w:val="23"/>
          <w:szCs w:val="23"/>
        </w:rPr>
        <w:t xml:space="preserve">The </w:t>
      </w:r>
      <w:r w:rsidRPr="006A4E25">
        <w:rPr>
          <w:sz w:val="23"/>
          <w:szCs w:val="23"/>
        </w:rPr>
        <w:t>Penn</w:t>
      </w:r>
      <w:r w:rsidR="001A3A07" w:rsidRPr="006A4E25">
        <w:rPr>
          <w:sz w:val="23"/>
          <w:szCs w:val="23"/>
        </w:rPr>
        <w:t>sylvania</w:t>
      </w:r>
      <w:r w:rsidRPr="006A4E25">
        <w:rPr>
          <w:sz w:val="23"/>
          <w:szCs w:val="23"/>
        </w:rPr>
        <w:t xml:space="preserve"> State University, University Park, PA</w:t>
      </w:r>
    </w:p>
    <w:p w14:paraId="7579E07A" w14:textId="18A088DC" w:rsidR="00657F07" w:rsidRPr="006A4E25" w:rsidRDefault="002F2D1E" w:rsidP="00971B0D">
      <w:pPr>
        <w:ind w:left="1440"/>
        <w:rPr>
          <w:sz w:val="23"/>
          <w:szCs w:val="23"/>
        </w:rPr>
      </w:pPr>
      <w:r w:rsidRPr="006A4E25">
        <w:rPr>
          <w:sz w:val="23"/>
          <w:szCs w:val="23"/>
        </w:rPr>
        <w:t xml:space="preserve"> </w:t>
      </w:r>
    </w:p>
    <w:p w14:paraId="72756075" w14:textId="77777777" w:rsidR="00657F07" w:rsidRPr="00970A71" w:rsidRDefault="00E1546F" w:rsidP="00971B0D">
      <w:pPr>
        <w:rPr>
          <w:sz w:val="28"/>
          <w:szCs w:val="28"/>
        </w:rPr>
      </w:pPr>
      <w:r w:rsidRPr="00970A71">
        <w:rPr>
          <w:b/>
          <w:bCs/>
          <w:sz w:val="28"/>
          <w:szCs w:val="28"/>
          <w:u w:val="single"/>
        </w:rPr>
        <w:t>Positions</w:t>
      </w:r>
    </w:p>
    <w:p w14:paraId="51BB038D" w14:textId="6FBA7BCB" w:rsidR="0062213B" w:rsidRDefault="0062213B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>
        <w:rPr>
          <w:sz w:val="23"/>
          <w:szCs w:val="23"/>
        </w:rPr>
        <w:t xml:space="preserve">2022 - </w:t>
      </w:r>
      <w:r w:rsidR="00395318">
        <w:rPr>
          <w:sz w:val="23"/>
          <w:szCs w:val="23"/>
        </w:rPr>
        <w:tab/>
        <w:t>Director, Penn State Criminal Justice Research Center</w:t>
      </w:r>
    </w:p>
    <w:p w14:paraId="70579A94" w14:textId="77777777" w:rsidR="002E7E68" w:rsidRDefault="002E7E68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1C025826" w14:textId="3AEB4F8D" w:rsidR="00C3029F" w:rsidRPr="006A4E25" w:rsidRDefault="00C3029F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 xml:space="preserve">2016 - </w:t>
      </w:r>
      <w:r w:rsidRPr="006A4E25">
        <w:rPr>
          <w:sz w:val="23"/>
          <w:szCs w:val="23"/>
        </w:rPr>
        <w:tab/>
        <w:t>Program Chair</w:t>
      </w:r>
      <w:r w:rsidR="009D189C">
        <w:rPr>
          <w:sz w:val="23"/>
          <w:szCs w:val="23"/>
        </w:rPr>
        <w:t xml:space="preserve"> and Co-Chair</w:t>
      </w:r>
      <w:r w:rsidRPr="006A4E25">
        <w:rPr>
          <w:sz w:val="23"/>
          <w:szCs w:val="23"/>
        </w:rPr>
        <w:t xml:space="preserve">, Criminal Justice Policy and Administration </w:t>
      </w:r>
      <w:proofErr w:type="gramStart"/>
      <w:r w:rsidRPr="006A4E25">
        <w:rPr>
          <w:sz w:val="23"/>
          <w:szCs w:val="23"/>
        </w:rPr>
        <w:t>Masters in Professional Studies</w:t>
      </w:r>
      <w:proofErr w:type="gramEnd"/>
      <w:r w:rsidRPr="006A4E25">
        <w:rPr>
          <w:sz w:val="23"/>
          <w:szCs w:val="23"/>
        </w:rPr>
        <w:t>, Penn State World Campus.</w:t>
      </w:r>
    </w:p>
    <w:p w14:paraId="749A7C03" w14:textId="77777777" w:rsidR="002E7E68" w:rsidRDefault="002E7E68" w:rsidP="00C05204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20FC7629" w14:textId="65946D02" w:rsidR="00E1546F" w:rsidRPr="006A4E25" w:rsidRDefault="00E1546F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2013 -</w:t>
      </w:r>
      <w:r w:rsidR="007D7B5D" w:rsidRPr="006A4E25">
        <w:rPr>
          <w:sz w:val="23"/>
          <w:szCs w:val="23"/>
        </w:rPr>
        <w:t xml:space="preserve"> 2019</w:t>
      </w:r>
      <w:r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ab/>
        <w:t>Associate Head, Department of Sociology and Criminology, Penn State University</w:t>
      </w:r>
    </w:p>
    <w:p w14:paraId="0DE1487C" w14:textId="77777777" w:rsidR="002E7E68" w:rsidRDefault="002E7E68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104DB9E5" w14:textId="0E41D050" w:rsidR="00041434" w:rsidRPr="006A4E25" w:rsidRDefault="00041434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2007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-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2013</w:t>
      </w:r>
      <w:r w:rsidRPr="006A4E25">
        <w:rPr>
          <w:sz w:val="23"/>
          <w:szCs w:val="23"/>
        </w:rPr>
        <w:tab/>
        <w:t>Honors Program Director, Sociology Program, Penn State University.</w:t>
      </w:r>
    </w:p>
    <w:p w14:paraId="0A73F3A4" w14:textId="77777777" w:rsidR="002E7E68" w:rsidRDefault="002E7E68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10E1461C" w14:textId="16A67219" w:rsidR="00041434" w:rsidRPr="006A4E25" w:rsidRDefault="00041434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2005 -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 xml:space="preserve">2013 </w:t>
      </w:r>
      <w:r w:rsidRPr="006A4E25">
        <w:rPr>
          <w:sz w:val="23"/>
          <w:szCs w:val="23"/>
        </w:rPr>
        <w:tab/>
        <w:t>Honors Program Director, Criminology Program, Penn State University.</w:t>
      </w:r>
    </w:p>
    <w:p w14:paraId="1B0AB27A" w14:textId="77777777" w:rsidR="002E7E68" w:rsidRDefault="002E7E68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7021141A" w14:textId="77777777" w:rsidR="00B43BCD" w:rsidRPr="006A4E25" w:rsidRDefault="00B43BCD" w:rsidP="00B43BC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 xml:space="preserve">2000 - </w:t>
      </w:r>
      <w:r w:rsidRPr="006A4E25">
        <w:rPr>
          <w:sz w:val="23"/>
          <w:szCs w:val="23"/>
        </w:rPr>
        <w:tab/>
        <w:t xml:space="preserve">Associate Professor </w:t>
      </w:r>
      <w:r>
        <w:rPr>
          <w:sz w:val="23"/>
          <w:szCs w:val="23"/>
        </w:rPr>
        <w:t xml:space="preserve">to </w:t>
      </w:r>
      <w:r w:rsidRPr="006A4E25">
        <w:rPr>
          <w:sz w:val="23"/>
          <w:szCs w:val="23"/>
        </w:rPr>
        <w:t>Professor of Sociology and Criminology, Penn State University</w:t>
      </w:r>
    </w:p>
    <w:p w14:paraId="7920887D" w14:textId="77777777" w:rsidR="00B43BCD" w:rsidRDefault="00B43BCD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3D7BBCFC" w14:textId="60EAB1C6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1994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-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2000</w:t>
      </w:r>
      <w:r w:rsidRPr="006A4E25">
        <w:rPr>
          <w:sz w:val="23"/>
          <w:szCs w:val="23"/>
        </w:rPr>
        <w:tab/>
        <w:t>Assistant</w:t>
      </w:r>
      <w:r w:rsidR="000C1124" w:rsidRPr="006A4E25">
        <w:rPr>
          <w:sz w:val="23"/>
          <w:szCs w:val="23"/>
        </w:rPr>
        <w:t xml:space="preserve"> Professor </w:t>
      </w:r>
      <w:r w:rsidR="00010D9D">
        <w:rPr>
          <w:sz w:val="23"/>
          <w:szCs w:val="23"/>
        </w:rPr>
        <w:t xml:space="preserve">to </w:t>
      </w:r>
      <w:r w:rsidRPr="006A4E25">
        <w:rPr>
          <w:sz w:val="23"/>
          <w:szCs w:val="23"/>
        </w:rPr>
        <w:t>Associate Professor of Sociology, Purdue University</w:t>
      </w:r>
    </w:p>
    <w:p w14:paraId="018C0619" w14:textId="77777777" w:rsidR="002E7E68" w:rsidRDefault="002E7E68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4F0DF599" w14:textId="046DC0D9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1993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-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1994</w:t>
      </w:r>
      <w:r w:rsidRPr="006A4E25">
        <w:rPr>
          <w:sz w:val="23"/>
          <w:szCs w:val="23"/>
        </w:rPr>
        <w:tab/>
      </w:r>
      <w:r w:rsidR="000D427B" w:rsidRPr="006A4E25">
        <w:rPr>
          <w:sz w:val="23"/>
          <w:szCs w:val="23"/>
        </w:rPr>
        <w:t xml:space="preserve">Postdoctoral </w:t>
      </w:r>
      <w:r w:rsidRPr="006A4E25">
        <w:rPr>
          <w:sz w:val="23"/>
          <w:szCs w:val="23"/>
        </w:rPr>
        <w:t>Research Associate, Pennsylvania Commission on Sentencing, Penn State University</w:t>
      </w:r>
    </w:p>
    <w:p w14:paraId="7399F1C8" w14:textId="77777777" w:rsidR="002E7E68" w:rsidRDefault="002E7E68" w:rsidP="00971B0D">
      <w:pPr>
        <w:rPr>
          <w:sz w:val="23"/>
          <w:szCs w:val="23"/>
        </w:rPr>
      </w:pPr>
    </w:p>
    <w:p w14:paraId="6593D78E" w14:textId="73D2A892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1992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-</w:t>
      </w:r>
      <w:r w:rsidR="007D7B5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1994</w:t>
      </w:r>
      <w:r w:rsidRPr="006A4E25">
        <w:rPr>
          <w:sz w:val="23"/>
          <w:szCs w:val="23"/>
        </w:rPr>
        <w:tab/>
        <w:t>Instructor, Department of Sociology, Penn State University</w:t>
      </w:r>
    </w:p>
    <w:p w14:paraId="133A281F" w14:textId="77777777" w:rsidR="002E7E68" w:rsidRDefault="002E7E68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73C14EC8" w14:textId="73DD7E10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19</w:t>
      </w:r>
      <w:r w:rsidR="0040408D">
        <w:rPr>
          <w:sz w:val="23"/>
          <w:szCs w:val="23"/>
        </w:rPr>
        <w:t>88 - 19</w:t>
      </w:r>
      <w:r w:rsidRPr="006A4E25">
        <w:rPr>
          <w:sz w:val="23"/>
          <w:szCs w:val="23"/>
        </w:rPr>
        <w:t>9</w:t>
      </w:r>
      <w:r w:rsidR="0040408D">
        <w:rPr>
          <w:sz w:val="23"/>
          <w:szCs w:val="23"/>
        </w:rPr>
        <w:t>2</w:t>
      </w:r>
      <w:r w:rsidRPr="006A4E25">
        <w:rPr>
          <w:sz w:val="23"/>
          <w:szCs w:val="23"/>
        </w:rPr>
        <w:tab/>
      </w:r>
      <w:r w:rsidR="0040408D">
        <w:rPr>
          <w:sz w:val="23"/>
          <w:szCs w:val="23"/>
        </w:rPr>
        <w:t xml:space="preserve">Graduate </w:t>
      </w:r>
      <w:r w:rsidRPr="006A4E25">
        <w:rPr>
          <w:sz w:val="23"/>
          <w:szCs w:val="23"/>
        </w:rPr>
        <w:t>Assistant, Penn</w:t>
      </w:r>
      <w:r w:rsidR="0040408D">
        <w:rPr>
          <w:sz w:val="23"/>
          <w:szCs w:val="23"/>
        </w:rPr>
        <w:t xml:space="preserve"> State </w:t>
      </w:r>
      <w:r w:rsidR="00713CF5">
        <w:rPr>
          <w:sz w:val="23"/>
          <w:szCs w:val="23"/>
        </w:rPr>
        <w:t>University Department of Sociology</w:t>
      </w:r>
      <w:r w:rsidRPr="006A4E25">
        <w:rPr>
          <w:sz w:val="23"/>
          <w:szCs w:val="23"/>
        </w:rPr>
        <w:t xml:space="preserve">  </w:t>
      </w:r>
    </w:p>
    <w:p w14:paraId="12FADFF2" w14:textId="77777777" w:rsidR="00657F07" w:rsidRDefault="00657F07" w:rsidP="00971B0D">
      <w:pPr>
        <w:rPr>
          <w:sz w:val="23"/>
          <w:szCs w:val="23"/>
        </w:rPr>
      </w:pPr>
    </w:p>
    <w:p w14:paraId="59F83395" w14:textId="77777777" w:rsidR="00E2732B" w:rsidRPr="006A4E25" w:rsidRDefault="00E2732B" w:rsidP="00971B0D">
      <w:pPr>
        <w:rPr>
          <w:sz w:val="23"/>
          <w:szCs w:val="23"/>
        </w:rPr>
        <w:sectPr w:rsidR="00E2732B" w:rsidRPr="006A4E25" w:rsidSect="005750D9"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20B3348" w14:textId="77777777" w:rsidR="006E0299" w:rsidRPr="00970A71" w:rsidRDefault="006E0299" w:rsidP="00971B0D">
      <w:pPr>
        <w:rPr>
          <w:sz w:val="28"/>
          <w:szCs w:val="28"/>
        </w:rPr>
      </w:pPr>
      <w:r w:rsidRPr="00970A71">
        <w:rPr>
          <w:b/>
          <w:bCs/>
          <w:sz w:val="28"/>
          <w:szCs w:val="28"/>
          <w:u w:val="single"/>
        </w:rPr>
        <w:t>Awards</w:t>
      </w:r>
    </w:p>
    <w:p w14:paraId="13A7C8F9" w14:textId="13E3E99E" w:rsidR="007B3A1E" w:rsidRDefault="007B3A1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2986135D" w14:textId="147CD094" w:rsidR="007B3A1E" w:rsidRDefault="007B3A1E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>
        <w:rPr>
          <w:sz w:val="23"/>
          <w:szCs w:val="23"/>
        </w:rPr>
        <w:t>2021</w:t>
      </w:r>
      <w:r>
        <w:rPr>
          <w:sz w:val="23"/>
          <w:szCs w:val="23"/>
        </w:rPr>
        <w:tab/>
        <w:t>American Society of Criminology Fellow</w:t>
      </w:r>
      <w:r w:rsidR="00337779">
        <w:rPr>
          <w:sz w:val="23"/>
          <w:szCs w:val="23"/>
        </w:rPr>
        <w:t xml:space="preserve"> </w:t>
      </w:r>
      <w:r w:rsidR="000F39D4">
        <w:rPr>
          <w:sz w:val="23"/>
          <w:szCs w:val="23"/>
        </w:rPr>
        <w:t>a</w:t>
      </w:r>
      <w:r w:rsidR="00337779">
        <w:rPr>
          <w:sz w:val="23"/>
          <w:szCs w:val="23"/>
        </w:rPr>
        <w:t>ward</w:t>
      </w:r>
      <w:r>
        <w:rPr>
          <w:sz w:val="23"/>
          <w:szCs w:val="23"/>
        </w:rPr>
        <w:t>.</w:t>
      </w:r>
    </w:p>
    <w:p w14:paraId="6CA51357" w14:textId="77777777" w:rsidR="007B3A1E" w:rsidRDefault="007B3A1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22BB05FC" w14:textId="26D5A198" w:rsidR="00913798" w:rsidRDefault="00913798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2012</w:t>
      </w:r>
      <w:r w:rsidRPr="006A4E25">
        <w:rPr>
          <w:sz w:val="23"/>
          <w:szCs w:val="23"/>
        </w:rPr>
        <w:tab/>
        <w:t>Distinguished Scholar Award, American Society of Criminology</w:t>
      </w:r>
      <w:r w:rsidR="008C59A1" w:rsidRPr="006A4E25">
        <w:rPr>
          <w:sz w:val="23"/>
          <w:szCs w:val="23"/>
        </w:rPr>
        <w:t xml:space="preserve">’s </w:t>
      </w:r>
      <w:r w:rsidRPr="006A4E25">
        <w:rPr>
          <w:sz w:val="23"/>
          <w:szCs w:val="23"/>
        </w:rPr>
        <w:t>Division on Corrections and Sentencing.</w:t>
      </w:r>
    </w:p>
    <w:p w14:paraId="53072A28" w14:textId="77777777" w:rsidR="00874E9D" w:rsidRPr="006A4E25" w:rsidRDefault="00874E9D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7BE14A31" w14:textId="0DBC7F27" w:rsidR="00913798" w:rsidRPr="006A4E25" w:rsidRDefault="00913798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ab/>
        <w:t xml:space="preserve">Outstanding Article Award from the American Society of Criminology for:  Steffensmeier, Darrell, Jeffery T. Ulmer, Ben Feldmeyer, and Casey Harris.  </w:t>
      </w:r>
      <w:r w:rsidR="002F2D1E" w:rsidRPr="006A4E25">
        <w:rPr>
          <w:sz w:val="23"/>
          <w:szCs w:val="23"/>
        </w:rPr>
        <w:t xml:space="preserve">2010. </w:t>
      </w:r>
      <w:r w:rsidRPr="006A4E25">
        <w:rPr>
          <w:sz w:val="23"/>
          <w:szCs w:val="23"/>
        </w:rPr>
        <w:t xml:space="preserve">“Scope and Conceptual Issues in Testing the Race-Crime Invariance Thesis: Black, White, and Hispanic Comparisons.”  </w:t>
      </w:r>
      <w:r w:rsidRPr="006A4E25">
        <w:rPr>
          <w:i/>
          <w:sz w:val="23"/>
          <w:szCs w:val="23"/>
        </w:rPr>
        <w:t>Criminology</w:t>
      </w:r>
      <w:r w:rsidRPr="006A4E25">
        <w:rPr>
          <w:sz w:val="23"/>
          <w:szCs w:val="23"/>
        </w:rPr>
        <w:t xml:space="preserve"> 48(4):1133-1169</w:t>
      </w:r>
    </w:p>
    <w:p w14:paraId="0CE83C1B" w14:textId="77777777" w:rsidR="00F07677" w:rsidRPr="006A4E25" w:rsidRDefault="00F0767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4456867D" w14:textId="77777777" w:rsidR="006E0299" w:rsidRPr="006A4E25" w:rsidRDefault="006E0299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2006</w:t>
      </w:r>
      <w:r w:rsidRPr="006A4E25">
        <w:rPr>
          <w:sz w:val="23"/>
          <w:szCs w:val="23"/>
        </w:rPr>
        <w:tab/>
        <w:t xml:space="preserve">(with Darrell Steffensmeier) Michael Hindelang Award </w:t>
      </w:r>
      <w:r w:rsidR="00913798" w:rsidRPr="006A4E25">
        <w:rPr>
          <w:sz w:val="23"/>
          <w:szCs w:val="23"/>
        </w:rPr>
        <w:t xml:space="preserve">(for Outstanding Book) </w:t>
      </w:r>
      <w:r w:rsidRPr="006A4E25">
        <w:rPr>
          <w:sz w:val="23"/>
          <w:szCs w:val="23"/>
        </w:rPr>
        <w:t xml:space="preserve">from the American Society of Criminology, for </w:t>
      </w:r>
      <w:r w:rsidRPr="006A4E25">
        <w:rPr>
          <w:i/>
          <w:iCs/>
          <w:sz w:val="23"/>
          <w:szCs w:val="23"/>
        </w:rPr>
        <w:t>Confessions of a Dying Thief: Understanding Criminal Careers and Illegal Enterprise</w:t>
      </w:r>
      <w:r w:rsidRPr="006A4E25">
        <w:rPr>
          <w:sz w:val="23"/>
          <w:szCs w:val="23"/>
        </w:rPr>
        <w:t xml:space="preserve">. </w:t>
      </w:r>
    </w:p>
    <w:p w14:paraId="46724978" w14:textId="77777777" w:rsidR="00F07677" w:rsidRPr="006A4E25" w:rsidRDefault="00F0767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29795531" w14:textId="77777777" w:rsidR="006E0299" w:rsidRPr="006A4E25" w:rsidRDefault="006E0299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2001</w:t>
      </w:r>
      <w:r w:rsidRPr="006A4E25">
        <w:rPr>
          <w:sz w:val="23"/>
          <w:szCs w:val="23"/>
        </w:rPr>
        <w:tab/>
        <w:t>Distinguished New Scholar Award, American Society of Criminology</w:t>
      </w:r>
      <w:r w:rsidR="008C59A1" w:rsidRPr="006A4E25">
        <w:rPr>
          <w:sz w:val="23"/>
          <w:szCs w:val="23"/>
        </w:rPr>
        <w:t xml:space="preserve">’s </w:t>
      </w:r>
      <w:r w:rsidRPr="006A4E25">
        <w:rPr>
          <w:sz w:val="23"/>
          <w:szCs w:val="23"/>
        </w:rPr>
        <w:t>Division on Corrections and Sentencing</w:t>
      </w:r>
    </w:p>
    <w:p w14:paraId="4810CB52" w14:textId="77777777" w:rsidR="009230D4" w:rsidRDefault="009230D4" w:rsidP="00971B0D">
      <w:pPr>
        <w:rPr>
          <w:sz w:val="23"/>
          <w:szCs w:val="23"/>
        </w:rPr>
      </w:pPr>
    </w:p>
    <w:p w14:paraId="7A708CAD" w14:textId="41D94AA1" w:rsidR="00326629" w:rsidRPr="006A4E25" w:rsidRDefault="00326629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1993</w:t>
      </w:r>
      <w:r w:rsidRPr="006A4E25">
        <w:rPr>
          <w:sz w:val="23"/>
          <w:szCs w:val="23"/>
        </w:rPr>
        <w:tab/>
      </w:r>
      <w:r w:rsidRPr="006A4E25">
        <w:rPr>
          <w:iCs/>
          <w:sz w:val="23"/>
          <w:szCs w:val="23"/>
        </w:rPr>
        <w:t>Francis Sim Award for Graduate Research</w:t>
      </w:r>
      <w:r w:rsidR="00182F79" w:rsidRPr="006A4E25">
        <w:rPr>
          <w:sz w:val="23"/>
          <w:szCs w:val="23"/>
        </w:rPr>
        <w:t xml:space="preserve">, Penn State University. </w:t>
      </w:r>
    </w:p>
    <w:p w14:paraId="4AD1C993" w14:textId="77777777" w:rsidR="00326629" w:rsidRPr="006A4E25" w:rsidRDefault="00326629" w:rsidP="00971B0D">
      <w:pPr>
        <w:rPr>
          <w:sz w:val="23"/>
          <w:szCs w:val="23"/>
        </w:rPr>
        <w:sectPr w:rsidR="00326629" w:rsidRPr="006A4E25" w:rsidSect="005750D9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BF7A9A6" w14:textId="77777777" w:rsidR="009230D4" w:rsidRDefault="009230D4" w:rsidP="00971B0D">
      <w:pPr>
        <w:rPr>
          <w:sz w:val="23"/>
          <w:szCs w:val="23"/>
        </w:rPr>
      </w:pPr>
    </w:p>
    <w:p w14:paraId="32A1F10B" w14:textId="07340B37" w:rsidR="006E0299" w:rsidRPr="006A4E25" w:rsidRDefault="006E0299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1988</w:t>
      </w:r>
      <w:r w:rsidRPr="006A4E25">
        <w:rPr>
          <w:sz w:val="23"/>
          <w:szCs w:val="23"/>
        </w:rPr>
        <w:tab/>
        <w:t>Lindback Scholar’s Day Award for Undergraduate Research, Susquehanna University</w:t>
      </w:r>
    </w:p>
    <w:p w14:paraId="2CBA6977" w14:textId="77777777" w:rsidR="009230D4" w:rsidRDefault="009230D4" w:rsidP="00971B0D">
      <w:pPr>
        <w:rPr>
          <w:sz w:val="23"/>
          <w:szCs w:val="23"/>
        </w:rPr>
      </w:pPr>
    </w:p>
    <w:p w14:paraId="3267618F" w14:textId="1E4645B2" w:rsidR="006E0299" w:rsidRDefault="006E0299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1988</w:t>
      </w:r>
      <w:r w:rsidRPr="006A4E25">
        <w:rPr>
          <w:sz w:val="23"/>
          <w:szCs w:val="23"/>
        </w:rPr>
        <w:tab/>
        <w:t>Outstanding Sociology Major Award, Susquehanna University</w:t>
      </w:r>
    </w:p>
    <w:p w14:paraId="4E8C228A" w14:textId="77777777" w:rsidR="008F2352" w:rsidRDefault="008F2352" w:rsidP="008F2352">
      <w:pPr>
        <w:rPr>
          <w:sz w:val="23"/>
          <w:szCs w:val="23"/>
        </w:rPr>
      </w:pPr>
    </w:p>
    <w:p w14:paraId="4E30F640" w14:textId="77777777" w:rsidR="00657F07" w:rsidRPr="00970A71" w:rsidRDefault="00657F07" w:rsidP="00971B0D">
      <w:pPr>
        <w:rPr>
          <w:sz w:val="28"/>
          <w:szCs w:val="28"/>
        </w:rPr>
      </w:pPr>
      <w:r w:rsidRPr="00970A71">
        <w:rPr>
          <w:b/>
          <w:bCs/>
          <w:sz w:val="28"/>
          <w:szCs w:val="28"/>
          <w:u w:val="single"/>
        </w:rPr>
        <w:t xml:space="preserve">Research </w:t>
      </w:r>
      <w:r w:rsidR="00A55395" w:rsidRPr="00970A71">
        <w:rPr>
          <w:b/>
          <w:bCs/>
          <w:sz w:val="28"/>
          <w:szCs w:val="28"/>
          <w:u w:val="single"/>
        </w:rPr>
        <w:t>Funding</w:t>
      </w:r>
      <w:r w:rsidRPr="00970A71">
        <w:rPr>
          <w:sz w:val="28"/>
          <w:szCs w:val="28"/>
        </w:rPr>
        <w:t xml:space="preserve">  </w:t>
      </w:r>
    </w:p>
    <w:p w14:paraId="47489A43" w14:textId="1D54B358" w:rsidR="00FC68DA" w:rsidRDefault="00FC68DA" w:rsidP="00971B0D">
      <w:pPr>
        <w:ind w:left="1440" w:hanging="1440"/>
        <w:rPr>
          <w:sz w:val="23"/>
          <w:szCs w:val="23"/>
        </w:rPr>
      </w:pPr>
      <w:r>
        <w:rPr>
          <w:sz w:val="23"/>
          <w:szCs w:val="23"/>
        </w:rPr>
        <w:t>2023-2028</w:t>
      </w:r>
      <w:r>
        <w:rPr>
          <w:sz w:val="23"/>
          <w:szCs w:val="23"/>
        </w:rPr>
        <w:tab/>
        <w:t>Strange, Clare (P</w:t>
      </w:r>
      <w:r w:rsidR="002D39C5">
        <w:rPr>
          <w:sz w:val="23"/>
          <w:szCs w:val="23"/>
        </w:rPr>
        <w:t>.</w:t>
      </w:r>
      <w:r w:rsidR="009016B6">
        <w:rPr>
          <w:sz w:val="23"/>
          <w:szCs w:val="23"/>
        </w:rPr>
        <w:t>I</w:t>
      </w:r>
      <w:r w:rsidR="002D39C5">
        <w:rPr>
          <w:sz w:val="23"/>
          <w:szCs w:val="23"/>
        </w:rPr>
        <w:t>.</w:t>
      </w:r>
      <w:r w:rsidR="009016B6">
        <w:rPr>
          <w:sz w:val="23"/>
          <w:szCs w:val="23"/>
        </w:rPr>
        <w:t xml:space="preserve">), </w:t>
      </w:r>
      <w:r w:rsidR="00472AE5">
        <w:rPr>
          <w:sz w:val="23"/>
          <w:szCs w:val="23"/>
        </w:rPr>
        <w:t xml:space="preserve">Jeffery Ulmer, </w:t>
      </w:r>
      <w:r w:rsidR="002D39C5">
        <w:rPr>
          <w:sz w:val="23"/>
          <w:szCs w:val="23"/>
        </w:rPr>
        <w:t>J</w:t>
      </w:r>
      <w:r w:rsidR="00BE373A">
        <w:rPr>
          <w:sz w:val="23"/>
          <w:szCs w:val="23"/>
        </w:rPr>
        <w:t xml:space="preserve">ordan Hyatt, Jordan </w:t>
      </w:r>
      <w:proofErr w:type="spellStart"/>
      <w:r w:rsidR="00BE373A">
        <w:rPr>
          <w:sz w:val="23"/>
          <w:szCs w:val="23"/>
        </w:rPr>
        <w:t>Zvonkovich</w:t>
      </w:r>
      <w:proofErr w:type="spellEnd"/>
      <w:r w:rsidR="00BE373A">
        <w:rPr>
          <w:sz w:val="23"/>
          <w:szCs w:val="23"/>
        </w:rPr>
        <w:t xml:space="preserve"> (Co-P.</w:t>
      </w:r>
      <w:proofErr w:type="gramStart"/>
      <w:r w:rsidR="00BE373A">
        <w:rPr>
          <w:sz w:val="23"/>
          <w:szCs w:val="23"/>
        </w:rPr>
        <w:t>I.s</w:t>
      </w:r>
      <w:proofErr w:type="gramEnd"/>
      <w:r w:rsidR="00BE373A">
        <w:rPr>
          <w:sz w:val="23"/>
          <w:szCs w:val="23"/>
        </w:rPr>
        <w:t xml:space="preserve">), </w:t>
      </w:r>
      <w:r w:rsidR="009016B6">
        <w:rPr>
          <w:sz w:val="23"/>
          <w:szCs w:val="23"/>
        </w:rPr>
        <w:t xml:space="preserve"> </w:t>
      </w:r>
      <w:r w:rsidR="0005020D">
        <w:rPr>
          <w:sz w:val="23"/>
          <w:szCs w:val="23"/>
        </w:rPr>
        <w:t>“</w:t>
      </w:r>
      <w:r w:rsidR="0005020D" w:rsidRPr="0005020D">
        <w:rPr>
          <w:sz w:val="23"/>
          <w:szCs w:val="23"/>
        </w:rPr>
        <w:t>A Statewide Mixed-methods Evaluation of Pennsylvania’s 8th Edition Sentencing Guidelines and their Impacts on Racial and Ethnic Disparities in Sentencing Outcomes</w:t>
      </w:r>
      <w:r w:rsidR="00075B28">
        <w:rPr>
          <w:sz w:val="23"/>
          <w:szCs w:val="23"/>
        </w:rPr>
        <w:t>.</w:t>
      </w:r>
      <w:r w:rsidR="0005020D">
        <w:rPr>
          <w:sz w:val="23"/>
          <w:szCs w:val="23"/>
        </w:rPr>
        <w:t>”</w:t>
      </w:r>
      <w:r w:rsidR="00075B28">
        <w:rPr>
          <w:sz w:val="23"/>
          <w:szCs w:val="23"/>
        </w:rPr>
        <w:t xml:space="preserve"> </w:t>
      </w:r>
      <w:r w:rsidR="00F42285" w:rsidRPr="00F42285">
        <w:rPr>
          <w:sz w:val="23"/>
          <w:szCs w:val="23"/>
        </w:rPr>
        <w:t>National Institute of Justice W.E.B. Du Bois Fellowship for Research on Reducing Racial and Ethnic Disparities in the Justice System</w:t>
      </w:r>
      <w:r w:rsidR="00E97032">
        <w:rPr>
          <w:sz w:val="23"/>
          <w:szCs w:val="23"/>
        </w:rPr>
        <w:t xml:space="preserve"> </w:t>
      </w:r>
      <w:r w:rsidR="00E87926">
        <w:rPr>
          <w:sz w:val="23"/>
          <w:szCs w:val="23"/>
        </w:rPr>
        <w:t>(</w:t>
      </w:r>
      <w:r w:rsidR="00CD2584">
        <w:rPr>
          <w:sz w:val="23"/>
          <w:szCs w:val="23"/>
        </w:rPr>
        <w:t xml:space="preserve">Award # </w:t>
      </w:r>
      <w:r w:rsidR="00CD2584" w:rsidRPr="00CD2584">
        <w:rPr>
          <w:sz w:val="23"/>
          <w:szCs w:val="23"/>
        </w:rPr>
        <w:t>15PNIJ-23-GG-01365-NIJB</w:t>
      </w:r>
      <w:r w:rsidR="00CD2584">
        <w:rPr>
          <w:sz w:val="23"/>
          <w:szCs w:val="23"/>
        </w:rPr>
        <w:t xml:space="preserve">, </w:t>
      </w:r>
      <w:r w:rsidR="00E87926">
        <w:rPr>
          <w:sz w:val="23"/>
          <w:szCs w:val="23"/>
        </w:rPr>
        <w:t>$7</w:t>
      </w:r>
      <w:r w:rsidR="00CD2584">
        <w:rPr>
          <w:sz w:val="23"/>
          <w:szCs w:val="23"/>
        </w:rPr>
        <w:t>30,000)</w:t>
      </w:r>
      <w:r w:rsidR="00F42285" w:rsidRPr="00F42285">
        <w:rPr>
          <w:sz w:val="23"/>
          <w:szCs w:val="23"/>
        </w:rPr>
        <w:t>.</w:t>
      </w:r>
    </w:p>
    <w:p w14:paraId="509BEC9F" w14:textId="77777777" w:rsidR="00FC68DA" w:rsidRDefault="00FC68DA" w:rsidP="00971B0D">
      <w:pPr>
        <w:ind w:left="1440" w:hanging="1440"/>
        <w:rPr>
          <w:sz w:val="23"/>
          <w:szCs w:val="23"/>
        </w:rPr>
      </w:pPr>
    </w:p>
    <w:p w14:paraId="1B4F8EAC" w14:textId="0D44255A" w:rsidR="006A18C2" w:rsidRPr="006A4E25" w:rsidRDefault="00A33AA7" w:rsidP="00971B0D">
      <w:pPr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2020-2021</w:t>
      </w:r>
      <w:r w:rsidR="00082799" w:rsidRPr="006A4E25">
        <w:rPr>
          <w:sz w:val="23"/>
          <w:szCs w:val="23"/>
        </w:rPr>
        <w:t xml:space="preserve"> </w:t>
      </w:r>
      <w:r w:rsidR="00082799" w:rsidRPr="006A4E25">
        <w:rPr>
          <w:sz w:val="23"/>
          <w:szCs w:val="23"/>
        </w:rPr>
        <w:tab/>
        <w:t>Ulm</w:t>
      </w:r>
      <w:r w:rsidR="006A18C2" w:rsidRPr="006A4E25">
        <w:rPr>
          <w:sz w:val="23"/>
          <w:szCs w:val="23"/>
        </w:rPr>
        <w:t>er, J.T. (</w:t>
      </w:r>
      <w:r w:rsidR="009016B6" w:rsidRPr="006A4E25">
        <w:rPr>
          <w:sz w:val="23"/>
          <w:szCs w:val="23"/>
        </w:rPr>
        <w:t>P</w:t>
      </w:r>
      <w:r w:rsidR="002D39C5">
        <w:rPr>
          <w:sz w:val="23"/>
          <w:szCs w:val="23"/>
        </w:rPr>
        <w:t>.</w:t>
      </w:r>
      <w:r w:rsidR="006A18C2" w:rsidRPr="006A4E25">
        <w:rPr>
          <w:sz w:val="23"/>
          <w:szCs w:val="23"/>
        </w:rPr>
        <w:t>I</w:t>
      </w:r>
      <w:r w:rsidR="002D39C5">
        <w:rPr>
          <w:sz w:val="23"/>
          <w:szCs w:val="23"/>
        </w:rPr>
        <w:t>.</w:t>
      </w:r>
      <w:r w:rsidR="006A18C2" w:rsidRPr="006A4E25">
        <w:rPr>
          <w:sz w:val="23"/>
          <w:szCs w:val="23"/>
        </w:rPr>
        <w:t xml:space="preserve">) “Changes in the Age Structure of Rural Offending in Pennsylvania and Their Impact on the Age-Sentencing Relationship.” </w:t>
      </w:r>
      <w:r w:rsidR="006A18C2" w:rsidRPr="002550C4">
        <w:rPr>
          <w:i/>
          <w:iCs/>
          <w:sz w:val="23"/>
          <w:szCs w:val="23"/>
        </w:rPr>
        <w:t>Pennsylvania Commission on Sentencing</w:t>
      </w:r>
      <w:r w:rsidR="006A18C2" w:rsidRPr="006A4E25">
        <w:rPr>
          <w:sz w:val="23"/>
          <w:szCs w:val="23"/>
        </w:rPr>
        <w:t xml:space="preserve"> </w:t>
      </w:r>
      <w:r w:rsidR="00CD2681" w:rsidRPr="006A4E25">
        <w:rPr>
          <w:sz w:val="23"/>
          <w:szCs w:val="23"/>
        </w:rPr>
        <w:t>(</w:t>
      </w:r>
      <w:r w:rsidR="006A18C2" w:rsidRPr="006A4E25">
        <w:rPr>
          <w:sz w:val="23"/>
          <w:szCs w:val="23"/>
        </w:rPr>
        <w:t xml:space="preserve">$7,500, plus funding </w:t>
      </w:r>
      <w:r w:rsidR="001318FF">
        <w:rPr>
          <w:sz w:val="23"/>
          <w:szCs w:val="23"/>
        </w:rPr>
        <w:t xml:space="preserve">for </w:t>
      </w:r>
      <w:r w:rsidR="006A18C2" w:rsidRPr="006A4E25">
        <w:rPr>
          <w:sz w:val="23"/>
          <w:szCs w:val="23"/>
        </w:rPr>
        <w:t>one graduate assistant</w:t>
      </w:r>
      <w:r w:rsidR="00CD2681" w:rsidRPr="006A4E25">
        <w:rPr>
          <w:sz w:val="23"/>
          <w:szCs w:val="23"/>
        </w:rPr>
        <w:t>)</w:t>
      </w:r>
      <w:r w:rsidR="006A18C2" w:rsidRPr="006A4E25">
        <w:rPr>
          <w:sz w:val="23"/>
          <w:szCs w:val="23"/>
        </w:rPr>
        <w:t xml:space="preserve">.  </w:t>
      </w:r>
    </w:p>
    <w:p w14:paraId="42110018" w14:textId="77777777" w:rsidR="00FA240C" w:rsidRPr="006A4E25" w:rsidRDefault="00FA240C" w:rsidP="00971B0D">
      <w:pPr>
        <w:ind w:left="1440" w:hanging="1440"/>
        <w:rPr>
          <w:sz w:val="23"/>
          <w:szCs w:val="23"/>
        </w:rPr>
      </w:pPr>
    </w:p>
    <w:p w14:paraId="4763C9FE" w14:textId="6ACDC4CD" w:rsidR="00D7076A" w:rsidRPr="006A4E25" w:rsidRDefault="00D7076A" w:rsidP="00971B0D">
      <w:pPr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2019-202</w:t>
      </w:r>
      <w:r w:rsidR="00CB3C27">
        <w:rPr>
          <w:sz w:val="23"/>
          <w:szCs w:val="23"/>
        </w:rPr>
        <w:t>3</w:t>
      </w:r>
      <w:r w:rsidRPr="006A4E25">
        <w:rPr>
          <w:sz w:val="23"/>
          <w:szCs w:val="23"/>
        </w:rPr>
        <w:tab/>
        <w:t xml:space="preserve">Jeffery Ulmer (P.I.) and Gary Zajac (Co-P.I.).  REU Supplement to “Examining Murder Convictions and Punishment.”  </w:t>
      </w:r>
      <w:r w:rsidRPr="006A4E25">
        <w:rPr>
          <w:i/>
          <w:sz w:val="23"/>
          <w:szCs w:val="23"/>
        </w:rPr>
        <w:t>National Science Foundation</w:t>
      </w:r>
      <w:r w:rsidRPr="006A4E25">
        <w:rPr>
          <w:sz w:val="23"/>
          <w:szCs w:val="23"/>
        </w:rPr>
        <w:t xml:space="preserve"> (Award # SES-1754076-001, $44,000)</w:t>
      </w:r>
    </w:p>
    <w:p w14:paraId="4C3F73C9" w14:textId="77777777" w:rsidR="00AF25B6" w:rsidRPr="006A4E25" w:rsidRDefault="00AF25B6" w:rsidP="00971B0D">
      <w:pPr>
        <w:ind w:left="1440"/>
        <w:rPr>
          <w:sz w:val="23"/>
          <w:szCs w:val="23"/>
        </w:rPr>
      </w:pPr>
    </w:p>
    <w:p w14:paraId="492C4073" w14:textId="57C59FF1" w:rsidR="00AF25B6" w:rsidRPr="006A4E25" w:rsidRDefault="00AF25B6" w:rsidP="00971B0D">
      <w:pPr>
        <w:ind w:left="1440"/>
        <w:rPr>
          <w:sz w:val="23"/>
          <w:szCs w:val="23"/>
        </w:rPr>
      </w:pPr>
      <w:r w:rsidRPr="006A4E25">
        <w:rPr>
          <w:sz w:val="23"/>
          <w:szCs w:val="23"/>
        </w:rPr>
        <w:t xml:space="preserve">Derek </w:t>
      </w:r>
      <w:r w:rsidR="00150183" w:rsidRPr="006A4E25">
        <w:rPr>
          <w:sz w:val="23"/>
          <w:szCs w:val="23"/>
        </w:rPr>
        <w:t>Kreager (P.I.), Gary Zajac</w:t>
      </w:r>
      <w:r w:rsidR="00C53371" w:rsidRPr="006A4E25">
        <w:rPr>
          <w:sz w:val="23"/>
          <w:szCs w:val="23"/>
        </w:rPr>
        <w:t xml:space="preserve"> (Co-P.I.), and Jeffery </w:t>
      </w:r>
      <w:r w:rsidRPr="006A4E25">
        <w:rPr>
          <w:sz w:val="23"/>
          <w:szCs w:val="23"/>
        </w:rPr>
        <w:t>Ulmer, (Co-</w:t>
      </w:r>
      <w:r w:rsidR="00FB7962" w:rsidRPr="006A4E25">
        <w:rPr>
          <w:sz w:val="23"/>
          <w:szCs w:val="23"/>
        </w:rPr>
        <w:t>P.</w:t>
      </w:r>
      <w:r w:rsidRPr="006A4E25">
        <w:rPr>
          <w:sz w:val="23"/>
          <w:szCs w:val="23"/>
        </w:rPr>
        <w:t>I</w:t>
      </w:r>
      <w:r w:rsidR="00FB7962" w:rsidRPr="006A4E25">
        <w:rPr>
          <w:sz w:val="23"/>
          <w:szCs w:val="23"/>
        </w:rPr>
        <w:t>.</w:t>
      </w:r>
      <w:r w:rsidRPr="006A4E25">
        <w:rPr>
          <w:sz w:val="23"/>
          <w:szCs w:val="23"/>
        </w:rPr>
        <w:t xml:space="preserve">) “Corrections Officer Health Network Study.” Seed Grant, </w:t>
      </w:r>
      <w:r w:rsidR="0020407A" w:rsidRPr="002550C4">
        <w:rPr>
          <w:i/>
          <w:iCs/>
          <w:sz w:val="23"/>
          <w:szCs w:val="23"/>
        </w:rPr>
        <w:t xml:space="preserve">Penn State </w:t>
      </w:r>
      <w:r w:rsidRPr="002550C4">
        <w:rPr>
          <w:i/>
          <w:iCs/>
          <w:sz w:val="23"/>
          <w:szCs w:val="23"/>
        </w:rPr>
        <w:t>Criminal Justice Research Center</w:t>
      </w:r>
      <w:r w:rsidR="0020407A" w:rsidRPr="006A4E25">
        <w:rPr>
          <w:sz w:val="23"/>
          <w:szCs w:val="23"/>
        </w:rPr>
        <w:t xml:space="preserve"> (</w:t>
      </w:r>
      <w:r w:rsidRPr="006A4E25">
        <w:rPr>
          <w:sz w:val="23"/>
          <w:szCs w:val="23"/>
        </w:rPr>
        <w:t>$7,500</w:t>
      </w:r>
      <w:r w:rsidR="0020407A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 xml:space="preserve">.    </w:t>
      </w:r>
    </w:p>
    <w:p w14:paraId="5A48FFD2" w14:textId="77777777" w:rsidR="00D7076A" w:rsidRPr="006A4E25" w:rsidRDefault="00D7076A" w:rsidP="00971B0D">
      <w:pPr>
        <w:ind w:left="1440" w:hanging="1440"/>
        <w:rPr>
          <w:sz w:val="23"/>
          <w:szCs w:val="23"/>
        </w:rPr>
      </w:pPr>
    </w:p>
    <w:p w14:paraId="3D8B005E" w14:textId="470D30C9" w:rsidR="00A14CF1" w:rsidRPr="006A4E25" w:rsidRDefault="00A14CF1" w:rsidP="00971B0D">
      <w:pPr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2018-202</w:t>
      </w:r>
      <w:r w:rsidR="00A70A5D">
        <w:rPr>
          <w:sz w:val="23"/>
          <w:szCs w:val="23"/>
        </w:rPr>
        <w:t>3</w:t>
      </w:r>
      <w:r w:rsidRPr="006A4E25">
        <w:rPr>
          <w:sz w:val="23"/>
          <w:szCs w:val="23"/>
        </w:rPr>
        <w:tab/>
        <w:t xml:space="preserve">Jeffery Ulmer (P.I.) and Gary Zajac (Co-P.I.).  “Examining Murder Convictions and Punishment.”  </w:t>
      </w:r>
      <w:r w:rsidRPr="006A4E25">
        <w:rPr>
          <w:i/>
          <w:sz w:val="23"/>
          <w:szCs w:val="23"/>
        </w:rPr>
        <w:t>National Science Foundation</w:t>
      </w:r>
      <w:r w:rsidRPr="006A4E25">
        <w:rPr>
          <w:sz w:val="23"/>
          <w:szCs w:val="23"/>
        </w:rPr>
        <w:t xml:space="preserve"> (Award # </w:t>
      </w:r>
      <w:bookmarkStart w:id="0" w:name="_Hlk3470084"/>
      <w:r w:rsidRPr="006A4E25">
        <w:rPr>
          <w:sz w:val="23"/>
          <w:szCs w:val="23"/>
        </w:rPr>
        <w:t>SES-1754076</w:t>
      </w:r>
      <w:bookmarkEnd w:id="0"/>
      <w:r w:rsidRPr="006A4E25">
        <w:rPr>
          <w:sz w:val="23"/>
          <w:szCs w:val="23"/>
        </w:rPr>
        <w:t>, $300,000)</w:t>
      </w:r>
    </w:p>
    <w:p w14:paraId="1899F144" w14:textId="77777777" w:rsidR="00F07677" w:rsidRPr="006A4E25" w:rsidRDefault="00F07677" w:rsidP="00971B0D">
      <w:pPr>
        <w:ind w:left="1440" w:hanging="1440"/>
        <w:rPr>
          <w:sz w:val="23"/>
          <w:szCs w:val="23"/>
        </w:rPr>
      </w:pPr>
    </w:p>
    <w:p w14:paraId="64C96C62" w14:textId="77777777" w:rsidR="00A80543" w:rsidRPr="006A4E25" w:rsidRDefault="00A80543" w:rsidP="00971B0D">
      <w:pPr>
        <w:ind w:left="1440" w:hanging="1440"/>
        <w:rPr>
          <w:i/>
          <w:iCs/>
          <w:color w:val="000000"/>
          <w:sz w:val="23"/>
          <w:szCs w:val="23"/>
        </w:rPr>
      </w:pPr>
      <w:r w:rsidRPr="006A4E25">
        <w:rPr>
          <w:sz w:val="23"/>
          <w:szCs w:val="23"/>
        </w:rPr>
        <w:t>2014-2017</w:t>
      </w:r>
      <w:r w:rsidRPr="006A4E25">
        <w:rPr>
          <w:sz w:val="23"/>
          <w:szCs w:val="23"/>
        </w:rPr>
        <w:tab/>
        <w:t xml:space="preserve">Jeffery Ulmer and Christopher </w:t>
      </w:r>
      <w:proofErr w:type="spellStart"/>
      <w:r w:rsidRPr="006A4E25">
        <w:rPr>
          <w:sz w:val="23"/>
          <w:szCs w:val="23"/>
        </w:rPr>
        <w:t>Scheitle</w:t>
      </w:r>
      <w:proofErr w:type="spellEnd"/>
      <w:r w:rsidRPr="006A4E25">
        <w:rPr>
          <w:sz w:val="23"/>
          <w:szCs w:val="23"/>
        </w:rPr>
        <w:t xml:space="preserve"> (Co-P.</w:t>
      </w:r>
      <w:proofErr w:type="gramStart"/>
      <w:r w:rsidRPr="006A4E25">
        <w:rPr>
          <w:sz w:val="23"/>
          <w:szCs w:val="23"/>
        </w:rPr>
        <w:t>I.s</w:t>
      </w:r>
      <w:proofErr w:type="gramEnd"/>
      <w:r w:rsidRPr="006A4E25">
        <w:rPr>
          <w:sz w:val="23"/>
          <w:szCs w:val="23"/>
        </w:rPr>
        <w:t xml:space="preserve">).  </w:t>
      </w:r>
      <w:r w:rsidRPr="006A4E25">
        <w:rPr>
          <w:color w:val="000000"/>
          <w:sz w:val="23"/>
          <w:szCs w:val="23"/>
        </w:rPr>
        <w:t> “</w:t>
      </w:r>
      <w:r w:rsidRPr="006A4E25">
        <w:rPr>
          <w:iCs/>
          <w:color w:val="000000"/>
          <w:sz w:val="23"/>
          <w:szCs w:val="23"/>
        </w:rPr>
        <w:t xml:space="preserve">Collaborative Research: Ethnic </w:t>
      </w:r>
      <w:r w:rsidRPr="006A4E25">
        <w:rPr>
          <w:iCs/>
          <w:color w:val="000000"/>
          <w:sz w:val="23"/>
          <w:szCs w:val="23"/>
        </w:rPr>
        <w:lastRenderedPageBreak/>
        <w:t xml:space="preserve">Conflict, Religious Persecution, and Street Crime: Explaining Victimization of Religious Congregations.”  </w:t>
      </w:r>
      <w:r w:rsidRPr="006A4E25">
        <w:rPr>
          <w:i/>
          <w:iCs/>
          <w:color w:val="000000"/>
          <w:sz w:val="23"/>
          <w:szCs w:val="23"/>
        </w:rPr>
        <w:t xml:space="preserve">National Science Foundation </w:t>
      </w:r>
      <w:r w:rsidRPr="006A4E25">
        <w:rPr>
          <w:iCs/>
          <w:color w:val="000000"/>
          <w:sz w:val="23"/>
          <w:szCs w:val="23"/>
        </w:rPr>
        <w:t xml:space="preserve">(Award # </w:t>
      </w:r>
      <w:r w:rsidRPr="006A4E25">
        <w:rPr>
          <w:color w:val="000000"/>
          <w:sz w:val="23"/>
          <w:szCs w:val="23"/>
        </w:rPr>
        <w:t>SES-1349728, $300,000)</w:t>
      </w:r>
    </w:p>
    <w:p w14:paraId="1E4FCBA9" w14:textId="77777777" w:rsidR="00F07677" w:rsidRPr="006A4E25" w:rsidRDefault="00F07677" w:rsidP="00971B0D">
      <w:pPr>
        <w:ind w:left="1440" w:hanging="1440"/>
        <w:rPr>
          <w:sz w:val="23"/>
          <w:szCs w:val="23"/>
        </w:rPr>
      </w:pPr>
    </w:p>
    <w:p w14:paraId="7644E6FC" w14:textId="77777777" w:rsidR="00CE0609" w:rsidRPr="006A4E25" w:rsidRDefault="00CE0609" w:rsidP="00971B0D">
      <w:pPr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2015-2016</w:t>
      </w:r>
      <w:r w:rsidRPr="006A4E25">
        <w:rPr>
          <w:sz w:val="23"/>
          <w:szCs w:val="23"/>
        </w:rPr>
        <w:tab/>
      </w:r>
      <w:r w:rsidR="00C373FB" w:rsidRPr="006A4E25">
        <w:rPr>
          <w:sz w:val="23"/>
          <w:szCs w:val="23"/>
        </w:rPr>
        <w:t xml:space="preserve">Jeffery Ulmer (P.I.) and Julia </w:t>
      </w:r>
      <w:proofErr w:type="spellStart"/>
      <w:r w:rsidR="00C373FB" w:rsidRPr="006A4E25">
        <w:rPr>
          <w:sz w:val="23"/>
          <w:szCs w:val="23"/>
        </w:rPr>
        <w:t>Laskorunsky</w:t>
      </w:r>
      <w:proofErr w:type="spellEnd"/>
      <w:r w:rsidR="00C373FB" w:rsidRPr="006A4E25">
        <w:rPr>
          <w:sz w:val="23"/>
          <w:szCs w:val="23"/>
        </w:rPr>
        <w:t xml:space="preserve"> (supported student investigator) “</w:t>
      </w:r>
      <w:r w:rsidR="00C373FB" w:rsidRPr="006A4E25">
        <w:rPr>
          <w:rStyle w:val="itemvalueclass"/>
          <w:sz w:val="23"/>
          <w:szCs w:val="23"/>
        </w:rPr>
        <w:t xml:space="preserve">A Different Method of Predicting Risk: Unpacking the Potential of a Statewide Sentencing Risk Assessment.” </w:t>
      </w:r>
      <w:r w:rsidR="00C373FB" w:rsidRPr="006A4E25">
        <w:rPr>
          <w:rStyle w:val="itemvalueclass"/>
          <w:i/>
          <w:sz w:val="23"/>
          <w:szCs w:val="23"/>
        </w:rPr>
        <w:t>National Institute of Justice,</w:t>
      </w:r>
      <w:r w:rsidR="00C373FB" w:rsidRPr="006A4E25">
        <w:rPr>
          <w:rStyle w:val="itemvalueclass"/>
          <w:sz w:val="23"/>
          <w:szCs w:val="23"/>
        </w:rPr>
        <w:t xml:space="preserve"> Graduate Research Fellowship ($32,000).</w:t>
      </w:r>
    </w:p>
    <w:p w14:paraId="4C5E5485" w14:textId="77777777" w:rsidR="00F07677" w:rsidRPr="006A4E25" w:rsidRDefault="00F07677" w:rsidP="00971B0D">
      <w:pPr>
        <w:ind w:left="1440" w:hanging="1440"/>
        <w:rPr>
          <w:sz w:val="23"/>
          <w:szCs w:val="23"/>
        </w:rPr>
      </w:pPr>
    </w:p>
    <w:p w14:paraId="59DD5FA3" w14:textId="77777777" w:rsidR="00051B98" w:rsidRPr="006A4E25" w:rsidRDefault="00051B98" w:rsidP="00971B0D">
      <w:pPr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2013-2014</w:t>
      </w:r>
      <w:r w:rsidRPr="006A4E25">
        <w:rPr>
          <w:sz w:val="23"/>
          <w:szCs w:val="23"/>
        </w:rPr>
        <w:tab/>
        <w:t>Jeffery Ulmer, John Kramer, and Gary Zajac (Co-P</w:t>
      </w:r>
      <w:r w:rsidR="0069457C" w:rsidRPr="006A4E25">
        <w:rPr>
          <w:sz w:val="23"/>
          <w:szCs w:val="23"/>
        </w:rPr>
        <w:t>.</w:t>
      </w:r>
      <w:proofErr w:type="gramStart"/>
      <w:r w:rsidRPr="006A4E25">
        <w:rPr>
          <w:sz w:val="23"/>
          <w:szCs w:val="23"/>
        </w:rPr>
        <w:t>I</w:t>
      </w:r>
      <w:r w:rsidR="0069457C" w:rsidRPr="006A4E25">
        <w:rPr>
          <w:sz w:val="23"/>
          <w:szCs w:val="23"/>
        </w:rPr>
        <w:t>.</w:t>
      </w:r>
      <w:r w:rsidRPr="006A4E25">
        <w:rPr>
          <w:sz w:val="23"/>
          <w:szCs w:val="23"/>
        </w:rPr>
        <w:t>s</w:t>
      </w:r>
      <w:proofErr w:type="gramEnd"/>
      <w:r w:rsidRPr="006A4E25">
        <w:rPr>
          <w:sz w:val="23"/>
          <w:szCs w:val="23"/>
        </w:rPr>
        <w:t>).  “The Administration of the Death Penalty in Pennsylvania” ($6</w:t>
      </w:r>
      <w:r w:rsidR="004B60D4" w:rsidRPr="006A4E25">
        <w:rPr>
          <w:sz w:val="23"/>
          <w:szCs w:val="23"/>
        </w:rPr>
        <w:t>2</w:t>
      </w:r>
      <w:r w:rsidRPr="006A4E25">
        <w:rPr>
          <w:sz w:val="23"/>
          <w:szCs w:val="23"/>
        </w:rPr>
        <w:t>,</w:t>
      </w:r>
      <w:r w:rsidR="004B60D4" w:rsidRPr="006A4E25">
        <w:rPr>
          <w:sz w:val="23"/>
          <w:szCs w:val="23"/>
        </w:rPr>
        <w:t>5</w:t>
      </w:r>
      <w:r w:rsidRPr="006A4E25">
        <w:rPr>
          <w:sz w:val="23"/>
          <w:szCs w:val="23"/>
        </w:rPr>
        <w:t xml:space="preserve">00) </w:t>
      </w:r>
      <w:r w:rsidRPr="006A4E25">
        <w:rPr>
          <w:i/>
          <w:sz w:val="23"/>
          <w:szCs w:val="23"/>
        </w:rPr>
        <w:t>The Falk Foundation</w:t>
      </w:r>
      <w:r w:rsidRPr="006A4E25">
        <w:rPr>
          <w:sz w:val="23"/>
          <w:szCs w:val="23"/>
        </w:rPr>
        <w:t xml:space="preserve">.  </w:t>
      </w:r>
    </w:p>
    <w:p w14:paraId="1CAACA95" w14:textId="77777777" w:rsidR="00F07677" w:rsidRPr="006A4E25" w:rsidRDefault="00F07677" w:rsidP="00971B0D">
      <w:pPr>
        <w:ind w:left="1440" w:hanging="1440"/>
        <w:rPr>
          <w:sz w:val="23"/>
          <w:szCs w:val="23"/>
        </w:rPr>
      </w:pPr>
    </w:p>
    <w:p w14:paraId="5F2A6BDA" w14:textId="3C8FB3F7" w:rsidR="006505E2" w:rsidRPr="006A4E25" w:rsidRDefault="006505E2" w:rsidP="00971B0D">
      <w:pPr>
        <w:ind w:left="1440" w:hanging="1440"/>
        <w:rPr>
          <w:i/>
          <w:iCs/>
          <w:sz w:val="23"/>
          <w:szCs w:val="23"/>
        </w:rPr>
      </w:pPr>
      <w:r w:rsidRPr="006A4E25">
        <w:rPr>
          <w:sz w:val="23"/>
          <w:szCs w:val="23"/>
        </w:rPr>
        <w:t>2012-2013</w:t>
      </w:r>
      <w:r w:rsidRPr="006A4E25">
        <w:rPr>
          <w:sz w:val="23"/>
          <w:szCs w:val="23"/>
        </w:rPr>
        <w:tab/>
        <w:t>Jeffery Ulmer (P</w:t>
      </w:r>
      <w:r w:rsidR="00AA792F">
        <w:rPr>
          <w:sz w:val="23"/>
          <w:szCs w:val="23"/>
        </w:rPr>
        <w:t>.</w:t>
      </w:r>
      <w:r w:rsidRPr="006A4E25">
        <w:rPr>
          <w:sz w:val="23"/>
          <w:szCs w:val="23"/>
        </w:rPr>
        <w:t>I</w:t>
      </w:r>
      <w:r w:rsidR="00AA792F">
        <w:rPr>
          <w:sz w:val="23"/>
          <w:szCs w:val="23"/>
        </w:rPr>
        <w:t>.</w:t>
      </w:r>
      <w:r w:rsidRPr="006A4E25">
        <w:rPr>
          <w:sz w:val="23"/>
          <w:szCs w:val="23"/>
        </w:rPr>
        <w:t>) and Michael Light (supported student investigator).  “</w:t>
      </w:r>
      <w:r w:rsidRPr="006A4E25">
        <w:rPr>
          <w:iCs/>
          <w:sz w:val="23"/>
          <w:szCs w:val="23"/>
        </w:rPr>
        <w:t xml:space="preserve">Punishing the ‘Others’: Understanding Citizenship through Punishment in the United States and Germany.”  </w:t>
      </w:r>
      <w:r w:rsidRPr="006A4E25">
        <w:rPr>
          <w:i/>
          <w:iCs/>
          <w:sz w:val="23"/>
          <w:szCs w:val="23"/>
        </w:rPr>
        <w:t>National Science Foundation</w:t>
      </w:r>
      <w:r w:rsidRPr="006A4E25">
        <w:rPr>
          <w:iCs/>
          <w:sz w:val="23"/>
          <w:szCs w:val="23"/>
        </w:rPr>
        <w:t xml:space="preserve"> </w:t>
      </w:r>
      <w:r w:rsidR="00852EE9" w:rsidRPr="006A4E25">
        <w:rPr>
          <w:iCs/>
          <w:sz w:val="23"/>
          <w:szCs w:val="23"/>
        </w:rPr>
        <w:t xml:space="preserve">Dissertation Improvement Grant </w:t>
      </w:r>
      <w:r w:rsidRPr="006A4E25">
        <w:rPr>
          <w:iCs/>
          <w:sz w:val="23"/>
          <w:szCs w:val="23"/>
        </w:rPr>
        <w:t>(Award # SES-</w:t>
      </w:r>
      <w:r w:rsidRPr="006A4E25">
        <w:rPr>
          <w:sz w:val="23"/>
          <w:szCs w:val="23"/>
        </w:rPr>
        <w:t xml:space="preserve">1226453, $18,074). </w:t>
      </w:r>
    </w:p>
    <w:p w14:paraId="79786D19" w14:textId="77777777" w:rsidR="00F07677" w:rsidRPr="006A4E25" w:rsidRDefault="00F07677" w:rsidP="00971B0D">
      <w:pPr>
        <w:ind w:left="720" w:hanging="720"/>
        <w:rPr>
          <w:sz w:val="23"/>
          <w:szCs w:val="23"/>
        </w:rPr>
      </w:pPr>
    </w:p>
    <w:p w14:paraId="1BFE4F4C" w14:textId="43111653" w:rsidR="00E074C7" w:rsidRDefault="00867042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</w:t>
      </w:r>
      <w:r w:rsidR="00E074C7" w:rsidRPr="006A4E25">
        <w:rPr>
          <w:sz w:val="23"/>
          <w:szCs w:val="23"/>
        </w:rPr>
        <w:t>1</w:t>
      </w:r>
      <w:r w:rsidRPr="006A4E25">
        <w:rPr>
          <w:sz w:val="23"/>
          <w:szCs w:val="23"/>
        </w:rPr>
        <w:tab/>
      </w:r>
      <w:r w:rsidR="00E074C7" w:rsidRPr="006A4E25">
        <w:rPr>
          <w:sz w:val="23"/>
          <w:szCs w:val="23"/>
        </w:rPr>
        <w:t>John Kramer, Jeffery Ulmer, and Gary Zajac</w:t>
      </w:r>
      <w:r w:rsidR="004B5E81" w:rsidRPr="006A4E25">
        <w:rPr>
          <w:sz w:val="23"/>
          <w:szCs w:val="23"/>
        </w:rPr>
        <w:t xml:space="preserve"> (Co-P</w:t>
      </w:r>
      <w:r w:rsidR="0069457C" w:rsidRPr="006A4E25">
        <w:rPr>
          <w:sz w:val="23"/>
          <w:szCs w:val="23"/>
        </w:rPr>
        <w:t>.</w:t>
      </w:r>
      <w:proofErr w:type="gramStart"/>
      <w:r w:rsidR="004B5E81" w:rsidRPr="006A4E25">
        <w:rPr>
          <w:sz w:val="23"/>
          <w:szCs w:val="23"/>
        </w:rPr>
        <w:t>I</w:t>
      </w:r>
      <w:r w:rsidR="0069457C" w:rsidRPr="006A4E25">
        <w:rPr>
          <w:sz w:val="23"/>
          <w:szCs w:val="23"/>
        </w:rPr>
        <w:t>.</w:t>
      </w:r>
      <w:r w:rsidR="004B5E81" w:rsidRPr="006A4E25">
        <w:rPr>
          <w:sz w:val="23"/>
          <w:szCs w:val="23"/>
        </w:rPr>
        <w:t>s</w:t>
      </w:r>
      <w:proofErr w:type="gramEnd"/>
      <w:r w:rsidR="004B5E81" w:rsidRPr="006A4E25">
        <w:rPr>
          <w:sz w:val="23"/>
          <w:szCs w:val="23"/>
        </w:rPr>
        <w:t>)</w:t>
      </w:r>
      <w:r w:rsidR="00E074C7" w:rsidRPr="006A4E25">
        <w:rPr>
          <w:sz w:val="23"/>
          <w:szCs w:val="23"/>
        </w:rPr>
        <w:t xml:space="preserve">.  “Administration of the Death Penalty in Pennsylvania” ($60,000) </w:t>
      </w:r>
      <w:r w:rsidR="00051B98" w:rsidRPr="006A4E25">
        <w:rPr>
          <w:i/>
          <w:sz w:val="23"/>
          <w:szCs w:val="23"/>
        </w:rPr>
        <w:t xml:space="preserve">The </w:t>
      </w:r>
      <w:r w:rsidR="00E074C7" w:rsidRPr="006A4E25">
        <w:rPr>
          <w:i/>
          <w:iCs/>
          <w:sz w:val="23"/>
          <w:szCs w:val="23"/>
        </w:rPr>
        <w:t>Falk Foundation</w:t>
      </w:r>
      <w:r w:rsidR="00E074C7" w:rsidRPr="006A4E25">
        <w:rPr>
          <w:sz w:val="23"/>
          <w:szCs w:val="23"/>
        </w:rPr>
        <w:t>.</w:t>
      </w:r>
    </w:p>
    <w:p w14:paraId="019254BC" w14:textId="77777777" w:rsidR="006323F6" w:rsidRPr="006A4E25" w:rsidRDefault="006323F6" w:rsidP="00971B0D">
      <w:pPr>
        <w:ind w:left="720" w:hanging="720"/>
        <w:rPr>
          <w:sz w:val="23"/>
          <w:szCs w:val="23"/>
        </w:rPr>
      </w:pPr>
    </w:p>
    <w:p w14:paraId="0634C9CA" w14:textId="77777777" w:rsidR="00867042" w:rsidRPr="006A4E25" w:rsidRDefault="00867042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John</w:t>
      </w:r>
      <w:r w:rsidR="000A412B" w:rsidRPr="006A4E25">
        <w:rPr>
          <w:sz w:val="23"/>
          <w:szCs w:val="23"/>
        </w:rPr>
        <w:t xml:space="preserve"> Kramer</w:t>
      </w:r>
      <w:r w:rsidR="00E074C7" w:rsidRPr="006A4E25">
        <w:rPr>
          <w:sz w:val="23"/>
          <w:szCs w:val="23"/>
        </w:rPr>
        <w:t>, Jeffery Ulmer,</w:t>
      </w:r>
      <w:r w:rsidR="000A412B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and Gary Zajac</w:t>
      </w:r>
      <w:r w:rsidR="004B5E81" w:rsidRPr="006A4E25">
        <w:rPr>
          <w:sz w:val="23"/>
          <w:szCs w:val="23"/>
        </w:rPr>
        <w:t xml:space="preserve"> (Co-P</w:t>
      </w:r>
      <w:r w:rsidR="0069457C" w:rsidRPr="006A4E25">
        <w:rPr>
          <w:sz w:val="23"/>
          <w:szCs w:val="23"/>
        </w:rPr>
        <w:t>.</w:t>
      </w:r>
      <w:proofErr w:type="gramStart"/>
      <w:r w:rsidR="004B5E81" w:rsidRPr="006A4E25">
        <w:rPr>
          <w:sz w:val="23"/>
          <w:szCs w:val="23"/>
        </w:rPr>
        <w:t>I</w:t>
      </w:r>
      <w:r w:rsidR="0069457C" w:rsidRPr="006A4E25">
        <w:rPr>
          <w:sz w:val="23"/>
          <w:szCs w:val="23"/>
        </w:rPr>
        <w:t>.</w:t>
      </w:r>
      <w:r w:rsidR="004B5E81" w:rsidRPr="006A4E25">
        <w:rPr>
          <w:sz w:val="23"/>
          <w:szCs w:val="23"/>
        </w:rPr>
        <w:t>s</w:t>
      </w:r>
      <w:proofErr w:type="gramEnd"/>
      <w:r w:rsidR="004B5E81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>.  “Discrimination in the Administration of the Death Penalty in Pennsylvania” ($</w:t>
      </w:r>
      <w:r w:rsidR="00192A7E" w:rsidRPr="006A4E25">
        <w:rPr>
          <w:sz w:val="23"/>
          <w:szCs w:val="23"/>
        </w:rPr>
        <w:t>10</w:t>
      </w:r>
      <w:r w:rsidR="00F07AE5" w:rsidRPr="006A4E25">
        <w:rPr>
          <w:sz w:val="23"/>
          <w:szCs w:val="23"/>
        </w:rPr>
        <w:t>1</w:t>
      </w:r>
      <w:r w:rsidRPr="006A4E25">
        <w:rPr>
          <w:sz w:val="23"/>
          <w:szCs w:val="23"/>
        </w:rPr>
        <w:t xml:space="preserve">,000) </w:t>
      </w:r>
      <w:r w:rsidRPr="006A4E25">
        <w:rPr>
          <w:i/>
          <w:iCs/>
          <w:sz w:val="23"/>
          <w:szCs w:val="23"/>
        </w:rPr>
        <w:t>Pennsylvania Interbranch Commission for Gender, Racial, and Ethnic Fairness</w:t>
      </w:r>
      <w:r w:rsidRPr="006A4E25">
        <w:rPr>
          <w:sz w:val="23"/>
          <w:szCs w:val="23"/>
        </w:rPr>
        <w:t xml:space="preserve">.  </w:t>
      </w:r>
    </w:p>
    <w:p w14:paraId="322E002F" w14:textId="77777777" w:rsidR="00F07677" w:rsidRPr="006A4E25" w:rsidRDefault="00F0767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29C9CE96" w14:textId="3E63D713" w:rsidR="00AD0ADA" w:rsidRPr="006A4E25" w:rsidRDefault="00AD0ADA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2009</w:t>
      </w:r>
      <w:r w:rsidRPr="006A4E25">
        <w:rPr>
          <w:sz w:val="23"/>
          <w:szCs w:val="23"/>
        </w:rPr>
        <w:tab/>
        <w:t>Darrell Steffensmeier (P</w:t>
      </w:r>
      <w:r w:rsidR="00AA792F">
        <w:rPr>
          <w:sz w:val="23"/>
          <w:szCs w:val="23"/>
        </w:rPr>
        <w:t>.</w:t>
      </w:r>
      <w:r w:rsidRPr="006A4E25">
        <w:rPr>
          <w:sz w:val="23"/>
          <w:szCs w:val="23"/>
        </w:rPr>
        <w:t>I</w:t>
      </w:r>
      <w:r w:rsidR="00AA792F">
        <w:rPr>
          <w:sz w:val="23"/>
          <w:szCs w:val="23"/>
        </w:rPr>
        <w:t>.</w:t>
      </w:r>
      <w:r w:rsidRPr="006A4E25">
        <w:rPr>
          <w:sz w:val="23"/>
          <w:szCs w:val="23"/>
        </w:rPr>
        <w:t>) and Jeffery Ulmer (Co-P</w:t>
      </w:r>
      <w:r w:rsidR="0069457C" w:rsidRPr="006A4E25">
        <w:rPr>
          <w:sz w:val="23"/>
          <w:szCs w:val="23"/>
        </w:rPr>
        <w:t>.</w:t>
      </w:r>
      <w:r w:rsidRPr="006A4E25">
        <w:rPr>
          <w:sz w:val="23"/>
          <w:szCs w:val="23"/>
        </w:rPr>
        <w:t>I</w:t>
      </w:r>
      <w:r w:rsidR="0069457C" w:rsidRPr="006A4E25">
        <w:rPr>
          <w:sz w:val="23"/>
          <w:szCs w:val="23"/>
        </w:rPr>
        <w:t>.</w:t>
      </w:r>
      <w:r w:rsidRPr="006A4E25">
        <w:rPr>
          <w:sz w:val="23"/>
          <w:szCs w:val="23"/>
        </w:rPr>
        <w:t>), “</w:t>
      </w:r>
      <w:r w:rsidRPr="006A4E25">
        <w:rPr>
          <w:i/>
          <w:sz w:val="23"/>
          <w:szCs w:val="23"/>
        </w:rPr>
        <w:t>Supplement</w:t>
      </w:r>
      <w:r w:rsidRPr="006A4E25">
        <w:rPr>
          <w:sz w:val="23"/>
          <w:szCs w:val="23"/>
        </w:rPr>
        <w:t xml:space="preserve">:  Race, Ethnicity, and Violent Crime: An Analysis of Census Places in California, New York, and Pennsylvania.” </w:t>
      </w:r>
      <w:r w:rsidRPr="006A4E25">
        <w:rPr>
          <w:i/>
          <w:iCs/>
          <w:sz w:val="23"/>
          <w:szCs w:val="23"/>
        </w:rPr>
        <w:t>National Science Foundation</w:t>
      </w:r>
      <w:r w:rsidRPr="006A4E25">
        <w:rPr>
          <w:sz w:val="23"/>
          <w:szCs w:val="23"/>
        </w:rPr>
        <w:t xml:space="preserve"> (Award # </w:t>
      </w:r>
      <w:smartTag w:uri="urn:schemas-microsoft-com:office:smarttags" w:element="stockticker">
        <w:r w:rsidRPr="006A4E25">
          <w:rPr>
            <w:sz w:val="23"/>
            <w:szCs w:val="23"/>
          </w:rPr>
          <w:t>SES</w:t>
        </w:r>
      </w:smartTag>
      <w:r w:rsidRPr="006A4E25">
        <w:rPr>
          <w:sz w:val="23"/>
          <w:szCs w:val="23"/>
        </w:rPr>
        <w:t>-0719648, $42,000).</w:t>
      </w:r>
    </w:p>
    <w:p w14:paraId="3E071D38" w14:textId="77777777" w:rsidR="00F07677" w:rsidRPr="006A4E25" w:rsidRDefault="00F0767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31F8C72F" w14:textId="34E686C4" w:rsidR="00657F07" w:rsidRPr="006A4E25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2007</w:t>
      </w:r>
      <w:r w:rsidRPr="006A4E25">
        <w:rPr>
          <w:sz w:val="23"/>
          <w:szCs w:val="23"/>
        </w:rPr>
        <w:tab/>
        <w:t>Darrell Steffensmeier</w:t>
      </w:r>
      <w:r w:rsidR="001F0E66" w:rsidRPr="006A4E25">
        <w:rPr>
          <w:sz w:val="23"/>
          <w:szCs w:val="23"/>
        </w:rPr>
        <w:t xml:space="preserve"> (P</w:t>
      </w:r>
      <w:r w:rsidR="00AA792F">
        <w:rPr>
          <w:sz w:val="23"/>
          <w:szCs w:val="23"/>
        </w:rPr>
        <w:t>.</w:t>
      </w:r>
      <w:r w:rsidR="001F0E66" w:rsidRPr="006A4E25">
        <w:rPr>
          <w:sz w:val="23"/>
          <w:szCs w:val="23"/>
        </w:rPr>
        <w:t>I</w:t>
      </w:r>
      <w:r w:rsidR="00AA792F">
        <w:rPr>
          <w:sz w:val="23"/>
          <w:szCs w:val="23"/>
        </w:rPr>
        <w:t>.</w:t>
      </w:r>
      <w:r w:rsidR="001F0E66" w:rsidRPr="006A4E25">
        <w:rPr>
          <w:sz w:val="23"/>
          <w:szCs w:val="23"/>
        </w:rPr>
        <w:t xml:space="preserve">) </w:t>
      </w:r>
      <w:r w:rsidRPr="006A4E25">
        <w:rPr>
          <w:sz w:val="23"/>
          <w:szCs w:val="23"/>
        </w:rPr>
        <w:t>and Jeffery Ulmer</w:t>
      </w:r>
      <w:r w:rsidR="001F0E66" w:rsidRPr="006A4E25">
        <w:rPr>
          <w:sz w:val="23"/>
          <w:szCs w:val="23"/>
        </w:rPr>
        <w:t xml:space="preserve"> (Co-P</w:t>
      </w:r>
      <w:r w:rsidR="0069457C" w:rsidRPr="006A4E25">
        <w:rPr>
          <w:sz w:val="23"/>
          <w:szCs w:val="23"/>
        </w:rPr>
        <w:t>.</w:t>
      </w:r>
      <w:r w:rsidR="001F0E66" w:rsidRPr="006A4E25">
        <w:rPr>
          <w:sz w:val="23"/>
          <w:szCs w:val="23"/>
        </w:rPr>
        <w:t>I</w:t>
      </w:r>
      <w:r w:rsidR="0069457C" w:rsidRPr="006A4E25">
        <w:rPr>
          <w:sz w:val="23"/>
          <w:szCs w:val="23"/>
        </w:rPr>
        <w:t>.</w:t>
      </w:r>
      <w:r w:rsidR="001F0E66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 xml:space="preserve">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Race, Ethnicity, and Violent Crime: An Analysis of Census Places in California, New York, and Pennsylvania.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National Science Foundation</w:t>
      </w:r>
      <w:r w:rsidRPr="006A4E25">
        <w:rPr>
          <w:sz w:val="23"/>
          <w:szCs w:val="23"/>
        </w:rPr>
        <w:t xml:space="preserve"> (Award # </w:t>
      </w:r>
      <w:smartTag w:uri="urn:schemas-microsoft-com:office:smarttags" w:element="stockticker">
        <w:r w:rsidRPr="006A4E25">
          <w:rPr>
            <w:sz w:val="23"/>
            <w:szCs w:val="23"/>
          </w:rPr>
          <w:t>SES</w:t>
        </w:r>
      </w:smartTag>
      <w:r w:rsidRPr="006A4E25">
        <w:rPr>
          <w:sz w:val="23"/>
          <w:szCs w:val="23"/>
        </w:rPr>
        <w:t>-0719648, $220,000).</w:t>
      </w:r>
    </w:p>
    <w:p w14:paraId="2FFE27BF" w14:textId="77777777" w:rsidR="00F07677" w:rsidRPr="006A4E25" w:rsidRDefault="00F0767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4447A3C7" w14:textId="77777777" w:rsidR="00657F07" w:rsidRPr="006A4E25" w:rsidRDefault="00657F0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Research Consultant,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The Role of Religion in Youth Prosocial Behavior.</w:t>
      </w:r>
      <w:r w:rsidR="0030717A" w:rsidRPr="006A4E25">
        <w:rPr>
          <w:sz w:val="23"/>
          <w:szCs w:val="23"/>
        </w:rPr>
        <w:t>”</w:t>
      </w:r>
      <w:r w:rsidRPr="006A4E25">
        <w:rPr>
          <w:i/>
          <w:iCs/>
          <w:sz w:val="23"/>
          <w:szCs w:val="23"/>
        </w:rPr>
        <w:t xml:space="preserve">  Office of Juvenile Justice and Delinquency Prevention </w:t>
      </w:r>
      <w:r w:rsidRPr="006A4E25">
        <w:rPr>
          <w:sz w:val="23"/>
          <w:szCs w:val="23"/>
        </w:rPr>
        <w:t>(Award # 2006-JF-FX-0072), Byron Johnson, Christopher Bader, Scott Desmond, and Sung Joon Jang, Co-P</w:t>
      </w:r>
      <w:r w:rsidR="0069457C" w:rsidRPr="006A4E25">
        <w:rPr>
          <w:sz w:val="23"/>
          <w:szCs w:val="23"/>
        </w:rPr>
        <w:t>.</w:t>
      </w:r>
      <w:r w:rsidRPr="006A4E25">
        <w:rPr>
          <w:sz w:val="23"/>
          <w:szCs w:val="23"/>
        </w:rPr>
        <w:t>I</w:t>
      </w:r>
      <w:r w:rsidR="0069457C" w:rsidRPr="006A4E25">
        <w:rPr>
          <w:sz w:val="23"/>
          <w:szCs w:val="23"/>
        </w:rPr>
        <w:t>.</w:t>
      </w:r>
      <w:r w:rsidRPr="006A4E25">
        <w:rPr>
          <w:sz w:val="23"/>
          <w:szCs w:val="23"/>
        </w:rPr>
        <w:t>s.</w:t>
      </w:r>
    </w:p>
    <w:p w14:paraId="0B62D786" w14:textId="77777777" w:rsidR="00C52A57" w:rsidRPr="006A4E25" w:rsidRDefault="00C52A57" w:rsidP="00971B0D">
      <w:pPr>
        <w:ind w:left="720"/>
        <w:rPr>
          <w:sz w:val="23"/>
          <w:szCs w:val="23"/>
        </w:rPr>
        <w:sectPr w:rsidR="00C52A57" w:rsidRPr="006A4E25" w:rsidSect="005750D9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9F2D511" w14:textId="77777777" w:rsidR="00F07677" w:rsidRPr="006A4E25" w:rsidRDefault="00F0767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23E4DF85" w14:textId="77777777" w:rsidR="00657F07" w:rsidRPr="006A4E25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2006</w:t>
      </w:r>
      <w:r w:rsidRPr="006A4E25">
        <w:rPr>
          <w:sz w:val="23"/>
          <w:szCs w:val="23"/>
        </w:rPr>
        <w:tab/>
        <w:t xml:space="preserve">Research Contract,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 xml:space="preserve">A Survey of Pennsylvania Commonwealth Agencies on Language and Sign Interpreter </w:t>
      </w:r>
      <w:proofErr w:type="spellStart"/>
      <w:r w:rsidRPr="006A4E25">
        <w:rPr>
          <w:sz w:val="23"/>
          <w:szCs w:val="23"/>
        </w:rPr>
        <w:t>Services</w:t>
      </w:r>
      <w:proofErr w:type="spellEnd"/>
      <w:r w:rsidRPr="006A4E25">
        <w:rPr>
          <w:sz w:val="23"/>
          <w:szCs w:val="23"/>
        </w:rPr>
        <w:t xml:space="preserve"> Needs.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 xml:space="preserve">Pennsylvania Interbranch Commission for Gender, Racial, and Ethnic Fairness </w:t>
      </w:r>
      <w:r w:rsidRPr="006A4E25">
        <w:rPr>
          <w:sz w:val="23"/>
          <w:szCs w:val="23"/>
        </w:rPr>
        <w:t>($4,000)</w:t>
      </w:r>
    </w:p>
    <w:p w14:paraId="1E5FABD6" w14:textId="77777777" w:rsidR="00F07677" w:rsidRPr="006A4E25" w:rsidRDefault="00F07677" w:rsidP="00971B0D">
      <w:pPr>
        <w:tabs>
          <w:tab w:val="left" w:pos="-1440"/>
        </w:tabs>
        <w:rPr>
          <w:sz w:val="23"/>
          <w:szCs w:val="23"/>
        </w:rPr>
      </w:pPr>
    </w:p>
    <w:p w14:paraId="57500543" w14:textId="71115BCD" w:rsidR="009261F1" w:rsidRPr="006A4E25" w:rsidRDefault="009261F1" w:rsidP="001E12CA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2003-07</w:t>
      </w:r>
      <w:r w:rsidR="00AA792F">
        <w:rPr>
          <w:sz w:val="23"/>
          <w:szCs w:val="23"/>
        </w:rPr>
        <w:tab/>
      </w:r>
      <w:r w:rsidRPr="006A4E25">
        <w:rPr>
          <w:sz w:val="23"/>
          <w:szCs w:val="23"/>
        </w:rPr>
        <w:t>Jeffery Ulmer</w:t>
      </w:r>
      <w:r w:rsidR="001F0E66" w:rsidRPr="006A4E25">
        <w:rPr>
          <w:sz w:val="23"/>
          <w:szCs w:val="23"/>
        </w:rPr>
        <w:t xml:space="preserve"> (P</w:t>
      </w:r>
      <w:r w:rsidR="00AA792F">
        <w:rPr>
          <w:sz w:val="23"/>
          <w:szCs w:val="23"/>
        </w:rPr>
        <w:t>.</w:t>
      </w:r>
      <w:r w:rsidR="001F0E66" w:rsidRPr="006A4E25">
        <w:rPr>
          <w:sz w:val="23"/>
          <w:szCs w:val="23"/>
        </w:rPr>
        <w:t>I</w:t>
      </w:r>
      <w:r w:rsidR="00AA792F">
        <w:rPr>
          <w:sz w:val="23"/>
          <w:szCs w:val="23"/>
        </w:rPr>
        <w:t>.</w:t>
      </w:r>
      <w:r w:rsidR="001F0E66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>, James Eisenstein, and John Kramer</w:t>
      </w:r>
      <w:r w:rsidR="001F0E66" w:rsidRPr="006A4E25">
        <w:rPr>
          <w:sz w:val="23"/>
          <w:szCs w:val="23"/>
        </w:rPr>
        <w:t xml:space="preserve"> (Co-P</w:t>
      </w:r>
      <w:r w:rsidR="0069457C" w:rsidRPr="006A4E25">
        <w:rPr>
          <w:sz w:val="23"/>
          <w:szCs w:val="23"/>
        </w:rPr>
        <w:t>.</w:t>
      </w:r>
      <w:proofErr w:type="gramStart"/>
      <w:r w:rsidR="0069457C" w:rsidRPr="006A4E25">
        <w:rPr>
          <w:sz w:val="23"/>
          <w:szCs w:val="23"/>
        </w:rPr>
        <w:t>I.</w:t>
      </w:r>
      <w:r w:rsidR="001F0E66" w:rsidRPr="006A4E25">
        <w:rPr>
          <w:sz w:val="23"/>
          <w:szCs w:val="23"/>
        </w:rPr>
        <w:t>s</w:t>
      </w:r>
      <w:proofErr w:type="gramEnd"/>
      <w:r w:rsidR="001F0E66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>, “A National</w:t>
      </w:r>
      <w:r w:rsidR="00E80D96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 xml:space="preserve">Survey of Federal District Criminal Court Community Actors.”  </w:t>
      </w:r>
      <w:r w:rsidRPr="006A4E25">
        <w:rPr>
          <w:i/>
          <w:iCs/>
          <w:sz w:val="23"/>
          <w:szCs w:val="23"/>
        </w:rPr>
        <w:t>National Science Foundation</w:t>
      </w:r>
      <w:r w:rsidRPr="006A4E25">
        <w:rPr>
          <w:sz w:val="23"/>
          <w:szCs w:val="23"/>
        </w:rPr>
        <w:t xml:space="preserve"> (Award # </w:t>
      </w:r>
      <w:smartTag w:uri="urn:schemas-microsoft-com:office:smarttags" w:element="stockticker">
        <w:r w:rsidRPr="006A4E25">
          <w:rPr>
            <w:sz w:val="23"/>
            <w:szCs w:val="23"/>
          </w:rPr>
          <w:t>SES</w:t>
        </w:r>
      </w:smartTag>
      <w:r w:rsidRPr="006A4E25">
        <w:rPr>
          <w:sz w:val="23"/>
          <w:szCs w:val="23"/>
        </w:rPr>
        <w:t xml:space="preserve">-0350542, $112,651).   </w:t>
      </w:r>
    </w:p>
    <w:p w14:paraId="33E6B0FC" w14:textId="77777777" w:rsidR="00F07677" w:rsidRPr="006A4E25" w:rsidRDefault="00E80D96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  </w:t>
      </w:r>
    </w:p>
    <w:p w14:paraId="34207EA0" w14:textId="4BC6DDE4" w:rsidR="009261F1" w:rsidRPr="006A4E25" w:rsidRDefault="009261F1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Jeffery Ulmer</w:t>
      </w:r>
      <w:r w:rsidR="00102CDA" w:rsidRPr="006A4E25">
        <w:rPr>
          <w:sz w:val="23"/>
          <w:szCs w:val="23"/>
        </w:rPr>
        <w:t xml:space="preserve"> (P</w:t>
      </w:r>
      <w:r w:rsidR="001E12CA">
        <w:rPr>
          <w:sz w:val="23"/>
          <w:szCs w:val="23"/>
        </w:rPr>
        <w:t>.</w:t>
      </w:r>
      <w:r w:rsidR="00102CDA" w:rsidRPr="006A4E25">
        <w:rPr>
          <w:sz w:val="23"/>
          <w:szCs w:val="23"/>
        </w:rPr>
        <w:t>I</w:t>
      </w:r>
      <w:r w:rsidR="001E12CA">
        <w:rPr>
          <w:sz w:val="23"/>
          <w:szCs w:val="23"/>
        </w:rPr>
        <w:t>.</w:t>
      </w:r>
      <w:r w:rsidR="00102CDA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>, James Eisenstein, and John Kramer</w:t>
      </w:r>
      <w:r w:rsidR="00102CDA" w:rsidRPr="006A4E25">
        <w:rPr>
          <w:sz w:val="23"/>
          <w:szCs w:val="23"/>
        </w:rPr>
        <w:t xml:space="preserve"> (Co-P</w:t>
      </w:r>
      <w:r w:rsidR="0069457C" w:rsidRPr="006A4E25">
        <w:rPr>
          <w:sz w:val="23"/>
          <w:szCs w:val="23"/>
        </w:rPr>
        <w:t>.</w:t>
      </w:r>
      <w:proofErr w:type="gramStart"/>
      <w:r w:rsidR="00102CDA" w:rsidRPr="006A4E25">
        <w:rPr>
          <w:sz w:val="23"/>
          <w:szCs w:val="23"/>
        </w:rPr>
        <w:t>I</w:t>
      </w:r>
      <w:r w:rsidR="0069457C" w:rsidRPr="006A4E25">
        <w:rPr>
          <w:sz w:val="23"/>
          <w:szCs w:val="23"/>
        </w:rPr>
        <w:t>.</w:t>
      </w:r>
      <w:r w:rsidR="00102CDA" w:rsidRPr="006A4E25">
        <w:rPr>
          <w:sz w:val="23"/>
          <w:szCs w:val="23"/>
        </w:rPr>
        <w:t>s</w:t>
      </w:r>
      <w:proofErr w:type="gramEnd"/>
      <w:r w:rsidR="00102CDA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 xml:space="preserve">, REU </w:t>
      </w:r>
      <w:r w:rsidR="00E80D96" w:rsidRPr="006A4E25">
        <w:rPr>
          <w:sz w:val="23"/>
          <w:szCs w:val="23"/>
        </w:rPr>
        <w:t>S</w:t>
      </w:r>
      <w:r w:rsidRPr="006A4E25">
        <w:rPr>
          <w:sz w:val="23"/>
          <w:szCs w:val="23"/>
        </w:rPr>
        <w:t xml:space="preserve">upplement to “A National Survey of Federal District Criminal Court Community Actors.”  </w:t>
      </w:r>
      <w:r w:rsidRPr="006A4E25">
        <w:rPr>
          <w:i/>
          <w:iCs/>
          <w:sz w:val="23"/>
          <w:szCs w:val="23"/>
        </w:rPr>
        <w:t xml:space="preserve">National Science </w:t>
      </w:r>
      <w:r w:rsidRPr="006A4E25">
        <w:rPr>
          <w:i/>
          <w:iCs/>
          <w:sz w:val="23"/>
          <w:szCs w:val="23"/>
        </w:rPr>
        <w:lastRenderedPageBreak/>
        <w:t>Foundation</w:t>
      </w:r>
      <w:r w:rsidRPr="006A4E25">
        <w:rPr>
          <w:sz w:val="23"/>
          <w:szCs w:val="23"/>
        </w:rPr>
        <w:t xml:space="preserve"> ($12,000). </w:t>
      </w:r>
    </w:p>
    <w:p w14:paraId="5DA69A1D" w14:textId="77777777" w:rsidR="00F07677" w:rsidRPr="006A4E25" w:rsidRDefault="00F0767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5B732A24" w14:textId="53CAF630" w:rsidR="00657F07" w:rsidRPr="006A4E25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2003</w:t>
      </w:r>
      <w:r w:rsidRPr="006A4E25">
        <w:rPr>
          <w:sz w:val="23"/>
          <w:szCs w:val="23"/>
        </w:rPr>
        <w:tab/>
        <w:t xml:space="preserve">Jeffery Ulmer, </w:t>
      </w:r>
      <w:r w:rsidR="001E12CA">
        <w:rPr>
          <w:sz w:val="23"/>
          <w:szCs w:val="23"/>
        </w:rPr>
        <w:t>(</w:t>
      </w:r>
      <w:r w:rsidR="00AA792F" w:rsidRPr="006A4E25">
        <w:rPr>
          <w:sz w:val="23"/>
          <w:szCs w:val="23"/>
        </w:rPr>
        <w:t>P</w:t>
      </w:r>
      <w:r w:rsidR="001E12CA">
        <w:rPr>
          <w:sz w:val="23"/>
          <w:szCs w:val="23"/>
        </w:rPr>
        <w:t>.I.)</w:t>
      </w:r>
      <w:r w:rsidRPr="006A4E25">
        <w:rPr>
          <w:sz w:val="23"/>
          <w:szCs w:val="23"/>
        </w:rPr>
        <w:t xml:space="preserve">, </w:t>
      </w:r>
      <w:r w:rsidR="008040DD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A Survey of Federal Criminal Justice Actors.</w:t>
      </w:r>
      <w:r w:rsidR="008040DD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Research and Graduate Studies Office Faculty Award, College of Liberal Arts, Penn State University ($2,000).</w:t>
      </w:r>
    </w:p>
    <w:p w14:paraId="6C249E96" w14:textId="77777777" w:rsidR="00F07677" w:rsidRPr="006A4E25" w:rsidRDefault="00F07677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53E4D5D4" w14:textId="729764CC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2001-2003</w:t>
      </w:r>
      <w:r w:rsidRPr="006A4E25">
        <w:rPr>
          <w:sz w:val="23"/>
          <w:szCs w:val="23"/>
        </w:rPr>
        <w:tab/>
        <w:t>James Eisenstein</w:t>
      </w:r>
      <w:r w:rsidR="00102CDA" w:rsidRPr="006A4E25">
        <w:rPr>
          <w:sz w:val="23"/>
          <w:szCs w:val="23"/>
        </w:rPr>
        <w:t xml:space="preserve"> (P</w:t>
      </w:r>
      <w:r w:rsidR="007B5E83">
        <w:rPr>
          <w:sz w:val="23"/>
          <w:szCs w:val="23"/>
        </w:rPr>
        <w:t>.</w:t>
      </w:r>
      <w:r w:rsidR="00102CDA" w:rsidRPr="006A4E25">
        <w:rPr>
          <w:sz w:val="23"/>
          <w:szCs w:val="23"/>
        </w:rPr>
        <w:t>I</w:t>
      </w:r>
      <w:r w:rsidR="007B5E83">
        <w:rPr>
          <w:sz w:val="23"/>
          <w:szCs w:val="23"/>
        </w:rPr>
        <w:t>.</w:t>
      </w:r>
      <w:r w:rsidR="00102CDA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 xml:space="preserve">, John H. Kramer, Jeffery Ulmer, and Lisa L. Miller </w:t>
      </w:r>
      <w:r w:rsidR="00102CDA" w:rsidRPr="006A4E25">
        <w:rPr>
          <w:sz w:val="23"/>
          <w:szCs w:val="23"/>
        </w:rPr>
        <w:t>(</w:t>
      </w:r>
      <w:r w:rsidRPr="006A4E25">
        <w:rPr>
          <w:sz w:val="23"/>
          <w:szCs w:val="23"/>
        </w:rPr>
        <w:t>Co-P</w:t>
      </w:r>
      <w:r w:rsidR="0069457C" w:rsidRPr="006A4E25">
        <w:rPr>
          <w:sz w:val="23"/>
          <w:szCs w:val="23"/>
        </w:rPr>
        <w:t>.</w:t>
      </w:r>
      <w:proofErr w:type="gramStart"/>
      <w:r w:rsidRPr="006A4E25">
        <w:rPr>
          <w:sz w:val="23"/>
          <w:szCs w:val="23"/>
        </w:rPr>
        <w:t>I</w:t>
      </w:r>
      <w:r w:rsidR="0069457C" w:rsidRPr="006A4E25">
        <w:rPr>
          <w:sz w:val="23"/>
          <w:szCs w:val="23"/>
        </w:rPr>
        <w:t>.</w:t>
      </w:r>
      <w:r w:rsidRPr="006A4E25">
        <w:rPr>
          <w:sz w:val="23"/>
          <w:szCs w:val="23"/>
        </w:rPr>
        <w:t>s</w:t>
      </w:r>
      <w:proofErr w:type="gramEnd"/>
      <w:r w:rsidR="00102CDA" w:rsidRPr="006A4E25">
        <w:rPr>
          <w:sz w:val="23"/>
          <w:szCs w:val="23"/>
        </w:rPr>
        <w:t>)</w:t>
      </w:r>
      <w:r w:rsidRPr="006A4E25">
        <w:rPr>
          <w:sz w:val="23"/>
          <w:szCs w:val="23"/>
        </w:rPr>
        <w:t xml:space="preserve">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Uncharted Territory: A Quantitative and Qualitative Analysis of Inter-district Variation in the Federal Criminal Justice System.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 xml:space="preserve">National Science Foundation </w:t>
      </w:r>
      <w:r w:rsidRPr="006A4E25">
        <w:rPr>
          <w:sz w:val="23"/>
          <w:szCs w:val="23"/>
        </w:rPr>
        <w:t xml:space="preserve">(Award # </w:t>
      </w:r>
      <w:smartTag w:uri="urn:schemas-microsoft-com:office:smarttags" w:element="stockticker">
        <w:r w:rsidRPr="006A4E25">
          <w:rPr>
            <w:sz w:val="23"/>
            <w:szCs w:val="23"/>
          </w:rPr>
          <w:t>SES</w:t>
        </w:r>
      </w:smartTag>
      <w:r w:rsidRPr="006A4E25">
        <w:rPr>
          <w:sz w:val="23"/>
          <w:szCs w:val="23"/>
        </w:rPr>
        <w:t>-0111774, $2</w:t>
      </w:r>
      <w:r w:rsidR="00AA442D" w:rsidRPr="006A4E25">
        <w:rPr>
          <w:sz w:val="23"/>
          <w:szCs w:val="23"/>
        </w:rPr>
        <w:t>55</w:t>
      </w:r>
      <w:r w:rsidRPr="006A4E25">
        <w:rPr>
          <w:sz w:val="23"/>
          <w:szCs w:val="23"/>
        </w:rPr>
        <w:t>,000).</w:t>
      </w:r>
    </w:p>
    <w:p w14:paraId="0CEC113E" w14:textId="77777777" w:rsidR="00F07677" w:rsidRPr="006A4E25" w:rsidRDefault="00F07677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575E283A" w14:textId="41E50274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2001-2002</w:t>
      </w:r>
      <w:r w:rsidRPr="006A4E25">
        <w:rPr>
          <w:sz w:val="23"/>
          <w:szCs w:val="23"/>
        </w:rPr>
        <w:tab/>
        <w:t>Kramer</w:t>
      </w:r>
      <w:r w:rsidR="00FF51D1">
        <w:rPr>
          <w:sz w:val="23"/>
          <w:szCs w:val="23"/>
        </w:rPr>
        <w:t>, John, and Jeffery Ulmer (Co-P.</w:t>
      </w:r>
      <w:proofErr w:type="gramStart"/>
      <w:r w:rsidR="00FF51D1">
        <w:rPr>
          <w:sz w:val="23"/>
          <w:szCs w:val="23"/>
        </w:rPr>
        <w:t>I.s</w:t>
      </w:r>
      <w:proofErr w:type="gramEnd"/>
      <w:r w:rsidRPr="006A4E25">
        <w:rPr>
          <w:sz w:val="23"/>
          <w:szCs w:val="23"/>
        </w:rPr>
        <w:t>)</w:t>
      </w:r>
      <w:r w:rsidR="0030717A" w:rsidRPr="006A4E25">
        <w:rPr>
          <w:sz w:val="23"/>
          <w:szCs w:val="23"/>
        </w:rPr>
        <w:t>.  “</w:t>
      </w:r>
      <w:r w:rsidRPr="006A4E25">
        <w:rPr>
          <w:sz w:val="23"/>
          <w:szCs w:val="23"/>
        </w:rPr>
        <w:t>Racial, Ethnic, and Gender Disparities in Pennsylvania Sentencing.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 xml:space="preserve">The Pennsylvania Supreme Court Committee on Racial and Gender Bias </w:t>
      </w:r>
      <w:r w:rsidRPr="006A4E25">
        <w:rPr>
          <w:sz w:val="23"/>
          <w:szCs w:val="23"/>
        </w:rPr>
        <w:t xml:space="preserve">($45,000). </w:t>
      </w:r>
    </w:p>
    <w:p w14:paraId="523A1575" w14:textId="77777777" w:rsidR="00F07677" w:rsidRPr="006A4E25" w:rsidRDefault="00F07677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195601EC" w14:textId="27C7A336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2001-2002</w:t>
      </w:r>
      <w:r w:rsidRPr="006A4E25">
        <w:rPr>
          <w:sz w:val="23"/>
          <w:szCs w:val="23"/>
        </w:rPr>
        <w:tab/>
      </w:r>
      <w:r w:rsidR="00FF51D1" w:rsidRPr="006A4E25">
        <w:rPr>
          <w:sz w:val="23"/>
          <w:szCs w:val="23"/>
        </w:rPr>
        <w:t>Kramer</w:t>
      </w:r>
      <w:r w:rsidR="00FF51D1">
        <w:rPr>
          <w:sz w:val="23"/>
          <w:szCs w:val="23"/>
        </w:rPr>
        <w:t>, John, and Jeffery Ulmer (Co-P.</w:t>
      </w:r>
      <w:proofErr w:type="gramStart"/>
      <w:r w:rsidR="00FF51D1">
        <w:rPr>
          <w:sz w:val="23"/>
          <w:szCs w:val="23"/>
        </w:rPr>
        <w:t>I.s</w:t>
      </w:r>
      <w:proofErr w:type="gramEnd"/>
      <w:r w:rsidR="00FF51D1" w:rsidRPr="006A4E25">
        <w:rPr>
          <w:sz w:val="23"/>
          <w:szCs w:val="23"/>
        </w:rPr>
        <w:t>)</w:t>
      </w:r>
      <w:r w:rsidR="0030717A" w:rsidRPr="006A4E25">
        <w:rPr>
          <w:sz w:val="23"/>
          <w:szCs w:val="23"/>
        </w:rPr>
        <w:t>.  “</w:t>
      </w:r>
      <w:r w:rsidRPr="006A4E25">
        <w:rPr>
          <w:sz w:val="23"/>
          <w:szCs w:val="23"/>
        </w:rPr>
        <w:t>The Impact of Restrictive Intermediate Punishment Programs on Recidivism.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 xml:space="preserve">The Pennsylvania Commission on Crime and Delinquency </w:t>
      </w:r>
      <w:r w:rsidRPr="006A4E25">
        <w:rPr>
          <w:sz w:val="23"/>
          <w:szCs w:val="23"/>
        </w:rPr>
        <w:t xml:space="preserve">and </w:t>
      </w:r>
      <w:r w:rsidRPr="006A4E25">
        <w:rPr>
          <w:i/>
          <w:iCs/>
          <w:sz w:val="23"/>
          <w:szCs w:val="23"/>
        </w:rPr>
        <w:t xml:space="preserve">Pennsylvania Commission on Sentencing </w:t>
      </w:r>
      <w:r w:rsidRPr="006A4E25">
        <w:rPr>
          <w:sz w:val="23"/>
          <w:szCs w:val="23"/>
        </w:rPr>
        <w:t xml:space="preserve">($109,802). </w:t>
      </w:r>
    </w:p>
    <w:p w14:paraId="13947B1A" w14:textId="77777777" w:rsidR="00F07677" w:rsidRPr="006A4E25" w:rsidRDefault="00F07677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4243490C" w14:textId="7D2DF19F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2000-2003</w:t>
      </w:r>
      <w:r w:rsidRPr="006A4E25">
        <w:rPr>
          <w:sz w:val="23"/>
          <w:szCs w:val="23"/>
        </w:rPr>
        <w:tab/>
      </w:r>
      <w:r w:rsidR="000A412B" w:rsidRPr="006A4E25">
        <w:rPr>
          <w:sz w:val="23"/>
          <w:szCs w:val="23"/>
        </w:rPr>
        <w:t>Research Contract</w:t>
      </w:r>
      <w:r w:rsidRPr="006A4E25">
        <w:rPr>
          <w:sz w:val="23"/>
          <w:szCs w:val="23"/>
        </w:rPr>
        <w:t xml:space="preserve">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Long-term Research on Sentencing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 xml:space="preserve">Pennsylvania Commission on Sentencing </w:t>
      </w:r>
      <w:r w:rsidRPr="006A4E25">
        <w:rPr>
          <w:sz w:val="23"/>
          <w:szCs w:val="23"/>
        </w:rPr>
        <w:t>(paid 20% salary buy-o</w:t>
      </w:r>
      <w:r w:rsidR="00494FE0">
        <w:rPr>
          <w:sz w:val="23"/>
          <w:szCs w:val="23"/>
        </w:rPr>
        <w:t>ut</w:t>
      </w:r>
      <w:r w:rsidRPr="006A4E25">
        <w:rPr>
          <w:sz w:val="23"/>
          <w:szCs w:val="23"/>
        </w:rPr>
        <w:t xml:space="preserve"> and funded one graduate research assistant)  </w:t>
      </w:r>
    </w:p>
    <w:p w14:paraId="2A561878" w14:textId="77777777" w:rsidR="00F07677" w:rsidRPr="006A4E25" w:rsidRDefault="00F07677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43F57588" w14:textId="20DD87A1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2000</w:t>
      </w:r>
      <w:r w:rsidRPr="006A4E25">
        <w:rPr>
          <w:sz w:val="23"/>
          <w:szCs w:val="23"/>
        </w:rPr>
        <w:tab/>
        <w:t xml:space="preserve">Summer Faculty Grant, </w:t>
      </w:r>
      <w:r w:rsidR="00AB6395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Crime and Criminal Justice in Southern Brazil.</w:t>
      </w:r>
      <w:r w:rsidR="00AB6395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="0010152D" w:rsidRPr="0010152D">
        <w:rPr>
          <w:i/>
          <w:iCs/>
          <w:sz w:val="23"/>
          <w:szCs w:val="23"/>
        </w:rPr>
        <w:t>Purdue Research Foundation</w:t>
      </w:r>
      <w:r w:rsidRPr="006A4E25">
        <w:rPr>
          <w:sz w:val="23"/>
          <w:szCs w:val="23"/>
        </w:rPr>
        <w:t xml:space="preserve"> ($5,000)</w:t>
      </w:r>
      <w:r w:rsidR="008040DD" w:rsidRPr="006A4E25">
        <w:rPr>
          <w:sz w:val="23"/>
          <w:szCs w:val="23"/>
        </w:rPr>
        <w:t>.</w:t>
      </w:r>
    </w:p>
    <w:p w14:paraId="3AAAB640" w14:textId="77777777" w:rsidR="00F07677" w:rsidRPr="006A4E25" w:rsidRDefault="00F07677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421E98E8" w14:textId="77777777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1997-2000</w:t>
      </w:r>
      <w:r w:rsidRPr="006A4E25">
        <w:rPr>
          <w:sz w:val="23"/>
          <w:szCs w:val="23"/>
        </w:rPr>
        <w:tab/>
        <w:t xml:space="preserve">Consultant,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Violence and Crime in Rio Grande do Sul (Brazil).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Juan Mario Fandino Marino, Principal Investigator; funded by FAPERGS (Brazilian state research agency) and the state government of Rio Grande do Sul.</w:t>
      </w:r>
    </w:p>
    <w:p w14:paraId="2ADCC616" w14:textId="77777777" w:rsidR="00657F07" w:rsidRPr="006A4E25" w:rsidRDefault="00657F07" w:rsidP="00971B0D">
      <w:pPr>
        <w:rPr>
          <w:sz w:val="23"/>
          <w:szCs w:val="23"/>
        </w:rPr>
        <w:sectPr w:rsidR="00657F07" w:rsidRPr="006A4E25" w:rsidSect="005750D9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2A8109B" w14:textId="77777777" w:rsidR="00F07677" w:rsidRPr="006A4E25" w:rsidRDefault="00F07677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3492099D" w14:textId="122B6358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1997-1998</w:t>
      </w:r>
      <w:r w:rsidRPr="006A4E25">
        <w:rPr>
          <w:sz w:val="23"/>
          <w:szCs w:val="23"/>
        </w:rPr>
        <w:tab/>
      </w:r>
      <w:r w:rsidR="00F3159F">
        <w:rPr>
          <w:sz w:val="23"/>
          <w:szCs w:val="23"/>
        </w:rPr>
        <w:t>Jeffery Ulmer (</w:t>
      </w:r>
      <w:r w:rsidRPr="006A4E25">
        <w:rPr>
          <w:sz w:val="23"/>
          <w:szCs w:val="23"/>
        </w:rPr>
        <w:t>P</w:t>
      </w:r>
      <w:r w:rsidR="00F3159F">
        <w:rPr>
          <w:sz w:val="23"/>
          <w:szCs w:val="23"/>
        </w:rPr>
        <w:t>.I)</w:t>
      </w:r>
      <w:r w:rsidRPr="006A4E25">
        <w:rPr>
          <w:sz w:val="23"/>
          <w:szCs w:val="23"/>
        </w:rPr>
        <w:t xml:space="preserve">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Fear of Crime: Testing a Generic Model Among Koreans in Chicago Metropolitan Communities.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Purdue Research Foundation</w:t>
      </w:r>
      <w:r w:rsidRPr="006A4E25">
        <w:rPr>
          <w:sz w:val="23"/>
          <w:szCs w:val="23"/>
        </w:rPr>
        <w:t>, ($23,332)</w:t>
      </w:r>
    </w:p>
    <w:p w14:paraId="618796E3" w14:textId="77777777" w:rsidR="00F07677" w:rsidRPr="006A4E25" w:rsidRDefault="00F07677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29B46DEA" w14:textId="6E003209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1996-97</w:t>
      </w:r>
      <w:r w:rsidRPr="006A4E25">
        <w:rPr>
          <w:sz w:val="23"/>
          <w:szCs w:val="23"/>
        </w:rPr>
        <w:tab/>
      </w:r>
      <w:r w:rsidR="00F3159F">
        <w:rPr>
          <w:sz w:val="23"/>
          <w:szCs w:val="23"/>
        </w:rPr>
        <w:t>Jeffery Ulmer (</w:t>
      </w:r>
      <w:r w:rsidR="00F3159F" w:rsidRPr="006A4E25">
        <w:rPr>
          <w:sz w:val="23"/>
          <w:szCs w:val="23"/>
        </w:rPr>
        <w:t>P</w:t>
      </w:r>
      <w:r w:rsidR="00F3159F">
        <w:rPr>
          <w:sz w:val="23"/>
          <w:szCs w:val="23"/>
        </w:rPr>
        <w:t>.I)</w:t>
      </w:r>
      <w:r w:rsidR="00F3159F" w:rsidRPr="006A4E25">
        <w:rPr>
          <w:sz w:val="23"/>
          <w:szCs w:val="23"/>
        </w:rPr>
        <w:t xml:space="preserve">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A Comparative Assessment of Community Corrections in Tippecanoe County.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>Indiana Department of Corrections</w:t>
      </w:r>
      <w:r w:rsidRPr="006A4E25">
        <w:rPr>
          <w:sz w:val="23"/>
          <w:szCs w:val="23"/>
        </w:rPr>
        <w:t>.  ($27,459)</w:t>
      </w:r>
    </w:p>
    <w:p w14:paraId="031F403B" w14:textId="77777777" w:rsidR="00334182" w:rsidRDefault="00334182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09E96F9F" w14:textId="31546677" w:rsidR="00657F07" w:rsidRPr="006A4E25" w:rsidRDefault="00657F07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1996</w:t>
      </w:r>
      <w:r w:rsidRPr="006A4E25">
        <w:rPr>
          <w:sz w:val="23"/>
          <w:szCs w:val="23"/>
        </w:rPr>
        <w:tab/>
        <w:t xml:space="preserve">Summer Faculty Grant, </w:t>
      </w:r>
      <w:r w:rsidR="0030717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The Interaction of Race, Gender, and Age in Sentencing Decisions.</w:t>
      </w:r>
      <w:r w:rsidR="0030717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($5,000)</w:t>
      </w:r>
      <w:r w:rsidR="00A03095">
        <w:rPr>
          <w:sz w:val="23"/>
          <w:szCs w:val="23"/>
        </w:rPr>
        <w:t xml:space="preserve"> </w:t>
      </w:r>
      <w:r w:rsidR="00A03095" w:rsidRPr="006A4E25">
        <w:rPr>
          <w:i/>
          <w:iCs/>
          <w:sz w:val="23"/>
          <w:szCs w:val="23"/>
        </w:rPr>
        <w:t>Purdue Research Foundation</w:t>
      </w:r>
      <w:r w:rsidR="00A03095">
        <w:rPr>
          <w:i/>
          <w:iCs/>
          <w:sz w:val="23"/>
          <w:szCs w:val="23"/>
        </w:rPr>
        <w:t>.</w:t>
      </w:r>
    </w:p>
    <w:p w14:paraId="5B6BD06C" w14:textId="77777777" w:rsidR="00657F07" w:rsidRPr="006A4E25" w:rsidRDefault="00657F07" w:rsidP="00971B0D">
      <w:pPr>
        <w:rPr>
          <w:sz w:val="23"/>
          <w:szCs w:val="23"/>
        </w:rPr>
      </w:pPr>
    </w:p>
    <w:p w14:paraId="522798C6" w14:textId="77777777" w:rsidR="00657F07" w:rsidRPr="009C1B78" w:rsidRDefault="00657F07" w:rsidP="00971B0D">
      <w:pPr>
        <w:rPr>
          <w:sz w:val="28"/>
          <w:szCs w:val="28"/>
        </w:rPr>
      </w:pPr>
      <w:r w:rsidRPr="009C1B78">
        <w:rPr>
          <w:b/>
          <w:bCs/>
          <w:sz w:val="28"/>
          <w:szCs w:val="28"/>
          <w:u w:val="single"/>
        </w:rPr>
        <w:t>Publications</w:t>
      </w:r>
    </w:p>
    <w:p w14:paraId="541CC017" w14:textId="77777777" w:rsidR="007B4825" w:rsidRPr="006A4E25" w:rsidRDefault="00657F07" w:rsidP="00971B0D">
      <w:pPr>
        <w:rPr>
          <w:sz w:val="23"/>
          <w:szCs w:val="23"/>
        </w:rPr>
      </w:pPr>
      <w:r w:rsidRPr="006A4E25">
        <w:rPr>
          <w:b/>
          <w:bCs/>
          <w:sz w:val="23"/>
          <w:szCs w:val="23"/>
        </w:rPr>
        <w:t>Books</w:t>
      </w:r>
      <w:r w:rsidRPr="006A4E25">
        <w:rPr>
          <w:sz w:val="23"/>
          <w:szCs w:val="23"/>
        </w:rPr>
        <w:tab/>
      </w:r>
    </w:p>
    <w:p w14:paraId="6E021C3A" w14:textId="77777777" w:rsidR="007B4825" w:rsidRPr="006A4E25" w:rsidRDefault="007B4825" w:rsidP="00971B0D">
      <w:pPr>
        <w:ind w:left="720" w:hanging="720"/>
        <w:rPr>
          <w:sz w:val="23"/>
          <w:szCs w:val="23"/>
        </w:rPr>
      </w:pPr>
    </w:p>
    <w:p w14:paraId="6201D029" w14:textId="77777777" w:rsidR="00381C65" w:rsidRPr="006A4E25" w:rsidRDefault="00381C65" w:rsidP="00971B0D">
      <w:pPr>
        <w:rPr>
          <w:sz w:val="23"/>
          <w:szCs w:val="23"/>
        </w:rPr>
      </w:pPr>
      <w:bookmarkStart w:id="1" w:name="_Hlk1394272"/>
      <w:r w:rsidRPr="006A4E25">
        <w:rPr>
          <w:sz w:val="23"/>
          <w:szCs w:val="23"/>
        </w:rPr>
        <w:t xml:space="preserve">Ulmer, Jeffery </w:t>
      </w:r>
      <w:proofErr w:type="gramStart"/>
      <w:r w:rsidRPr="006A4E25">
        <w:rPr>
          <w:sz w:val="23"/>
          <w:szCs w:val="23"/>
        </w:rPr>
        <w:t>T.</w:t>
      </w:r>
      <w:proofErr w:type="gramEnd"/>
      <w:r w:rsidRPr="006A4E25">
        <w:rPr>
          <w:sz w:val="23"/>
          <w:szCs w:val="23"/>
        </w:rPr>
        <w:t xml:space="preserve"> and Mindy Bradley</w:t>
      </w:r>
      <w:r w:rsidR="00FE78E9" w:rsidRPr="006A4E25">
        <w:rPr>
          <w:sz w:val="23"/>
          <w:szCs w:val="23"/>
        </w:rPr>
        <w:t xml:space="preserve"> (editors)</w:t>
      </w:r>
      <w:r w:rsidRPr="006A4E25">
        <w:rPr>
          <w:sz w:val="23"/>
          <w:szCs w:val="23"/>
        </w:rPr>
        <w:t>.</w:t>
      </w:r>
      <w:r w:rsidR="001F513D" w:rsidRPr="006A4E25">
        <w:rPr>
          <w:sz w:val="23"/>
          <w:szCs w:val="23"/>
        </w:rPr>
        <w:t xml:space="preserve">  2018.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sz w:val="23"/>
          <w:szCs w:val="23"/>
        </w:rPr>
        <w:t>Punishment Decisions:  Locations of Disparity</w:t>
      </w:r>
      <w:r w:rsidR="005261C0" w:rsidRPr="006A4E25">
        <w:rPr>
          <w:i/>
          <w:sz w:val="23"/>
          <w:szCs w:val="23"/>
        </w:rPr>
        <w:t>;</w:t>
      </w:r>
      <w:r w:rsidRPr="006A4E25">
        <w:rPr>
          <w:i/>
          <w:sz w:val="23"/>
          <w:szCs w:val="23"/>
        </w:rPr>
        <w:t xml:space="preserve"> Corrections and Sentencing Handbook</w:t>
      </w:r>
      <w:r w:rsidR="001913EE" w:rsidRPr="006A4E25">
        <w:rPr>
          <w:i/>
          <w:sz w:val="23"/>
          <w:szCs w:val="23"/>
        </w:rPr>
        <w:t xml:space="preserve"> Series</w:t>
      </w:r>
      <w:r w:rsidRPr="006A4E25">
        <w:rPr>
          <w:sz w:val="23"/>
          <w:szCs w:val="23"/>
        </w:rPr>
        <w:t>, Vol. 2.  New York:  Routledge.</w:t>
      </w:r>
    </w:p>
    <w:p w14:paraId="7A9B8EBB" w14:textId="77777777" w:rsidR="00381C65" w:rsidRPr="006A4E25" w:rsidRDefault="00381C65" w:rsidP="00971B0D">
      <w:pPr>
        <w:rPr>
          <w:sz w:val="23"/>
          <w:szCs w:val="23"/>
        </w:rPr>
      </w:pPr>
    </w:p>
    <w:bookmarkEnd w:id="1"/>
    <w:p w14:paraId="3CBF93F8" w14:textId="77777777" w:rsidR="00657F07" w:rsidRPr="006A4E25" w:rsidRDefault="00657F0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 xml:space="preserve">Kramer, John </w:t>
      </w:r>
      <w:proofErr w:type="gramStart"/>
      <w:r w:rsidRPr="006A4E25">
        <w:rPr>
          <w:sz w:val="23"/>
          <w:szCs w:val="23"/>
        </w:rPr>
        <w:t>H.</w:t>
      </w:r>
      <w:proofErr w:type="gramEnd"/>
      <w:r w:rsidRPr="006A4E25">
        <w:rPr>
          <w:sz w:val="23"/>
          <w:szCs w:val="23"/>
        </w:rPr>
        <w:t xml:space="preserve"> and Jeffery T. Ulmer</w:t>
      </w:r>
      <w:r w:rsidR="0054668C" w:rsidRPr="006A4E25">
        <w:rPr>
          <w:sz w:val="23"/>
          <w:szCs w:val="23"/>
        </w:rPr>
        <w:t xml:space="preserve"> (equal authorship)</w:t>
      </w:r>
      <w:r w:rsidRPr="006A4E25">
        <w:rPr>
          <w:sz w:val="23"/>
          <w:szCs w:val="23"/>
        </w:rPr>
        <w:t>.</w:t>
      </w:r>
      <w:r w:rsidR="001F513D" w:rsidRPr="006A4E25">
        <w:rPr>
          <w:sz w:val="23"/>
          <w:szCs w:val="23"/>
        </w:rPr>
        <w:t xml:space="preserve">  2009. </w:t>
      </w:r>
      <w:r w:rsidRPr="006A4E25">
        <w:rPr>
          <w:sz w:val="23"/>
          <w:szCs w:val="23"/>
        </w:rPr>
        <w:t xml:space="preserve"> </w:t>
      </w:r>
      <w:r w:rsidR="006A76DC" w:rsidRPr="006A4E25">
        <w:rPr>
          <w:i/>
          <w:iCs/>
          <w:sz w:val="23"/>
          <w:szCs w:val="23"/>
        </w:rPr>
        <w:t>Sentencing Guidelines</w:t>
      </w:r>
      <w:r w:rsidRPr="006A4E25">
        <w:rPr>
          <w:i/>
          <w:iCs/>
          <w:sz w:val="23"/>
          <w:szCs w:val="23"/>
        </w:rPr>
        <w:t xml:space="preserve">: </w:t>
      </w:r>
      <w:r w:rsidR="006A76DC" w:rsidRPr="006A4E25">
        <w:rPr>
          <w:i/>
          <w:iCs/>
          <w:sz w:val="23"/>
          <w:szCs w:val="23"/>
        </w:rPr>
        <w:t xml:space="preserve"> Lessons from Pennsylvania</w:t>
      </w:r>
      <w:r w:rsidRPr="006A4E25">
        <w:rPr>
          <w:sz w:val="23"/>
          <w:szCs w:val="23"/>
        </w:rPr>
        <w:t xml:space="preserve">.  </w:t>
      </w:r>
      <w:r w:rsidR="006A76DC" w:rsidRPr="006A4E25">
        <w:rPr>
          <w:sz w:val="23"/>
          <w:szCs w:val="23"/>
        </w:rPr>
        <w:t xml:space="preserve">Boulder, CO:  </w:t>
      </w:r>
      <w:r w:rsidRPr="006A4E25">
        <w:rPr>
          <w:sz w:val="23"/>
          <w:szCs w:val="23"/>
        </w:rPr>
        <w:t xml:space="preserve">Lynne </w:t>
      </w:r>
      <w:proofErr w:type="spellStart"/>
      <w:r w:rsidRPr="006A4E25">
        <w:rPr>
          <w:sz w:val="23"/>
          <w:szCs w:val="23"/>
        </w:rPr>
        <w:t>Rienner</w:t>
      </w:r>
      <w:proofErr w:type="spellEnd"/>
      <w:r w:rsidRPr="006A4E25">
        <w:rPr>
          <w:sz w:val="23"/>
          <w:szCs w:val="23"/>
        </w:rPr>
        <w:t xml:space="preserve"> Publishers.</w:t>
      </w:r>
      <w:r w:rsidR="00BF7884" w:rsidRPr="006A4E25">
        <w:rPr>
          <w:sz w:val="23"/>
          <w:szCs w:val="23"/>
        </w:rPr>
        <w:t xml:space="preserve">   </w:t>
      </w:r>
    </w:p>
    <w:p w14:paraId="1C9C6AA3" w14:textId="77777777" w:rsidR="00657F07" w:rsidRPr="006A4E25" w:rsidRDefault="00657F07" w:rsidP="00971B0D">
      <w:pPr>
        <w:rPr>
          <w:sz w:val="23"/>
          <w:szCs w:val="23"/>
        </w:rPr>
      </w:pPr>
    </w:p>
    <w:p w14:paraId="37B3A504" w14:textId="77777777" w:rsidR="00600E9B" w:rsidRPr="006A4E25" w:rsidRDefault="00657F07" w:rsidP="00971B0D">
      <w:pPr>
        <w:tabs>
          <w:tab w:val="left" w:pos="-1440"/>
        </w:tabs>
        <w:rPr>
          <w:sz w:val="23"/>
          <w:szCs w:val="23"/>
        </w:rPr>
      </w:pPr>
      <w:r w:rsidRPr="006A4E25">
        <w:rPr>
          <w:sz w:val="23"/>
          <w:szCs w:val="23"/>
        </w:rPr>
        <w:lastRenderedPageBreak/>
        <w:t>Steffensmeier, Darrell and Jeffery T. Ulmer.</w:t>
      </w:r>
      <w:r w:rsidR="001F513D" w:rsidRPr="006A4E25">
        <w:rPr>
          <w:sz w:val="23"/>
          <w:szCs w:val="23"/>
        </w:rPr>
        <w:t xml:space="preserve">  2005. 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Confessions of a Dying Thief: Understanding Criminal Careers and Illegal Enterprise</w:t>
      </w:r>
      <w:r w:rsidRPr="006A4E25">
        <w:rPr>
          <w:sz w:val="23"/>
          <w:szCs w:val="23"/>
        </w:rPr>
        <w:t xml:space="preserve">.   New Brunswick, NJ: Aldine-Transaction. </w:t>
      </w:r>
      <w:r w:rsidR="00BF7884" w:rsidRPr="006A4E25">
        <w:rPr>
          <w:sz w:val="23"/>
          <w:szCs w:val="23"/>
        </w:rPr>
        <w:t xml:space="preserve">  </w:t>
      </w:r>
    </w:p>
    <w:p w14:paraId="01CE4DF8" w14:textId="41F4F5AD" w:rsidR="00657F07" w:rsidRPr="006A4E25" w:rsidRDefault="00657F07" w:rsidP="00971B0D">
      <w:pPr>
        <w:tabs>
          <w:tab w:val="left" w:pos="-1440"/>
        </w:tabs>
        <w:rPr>
          <w:i/>
          <w:iCs/>
          <w:sz w:val="23"/>
          <w:szCs w:val="23"/>
        </w:rPr>
      </w:pPr>
      <w:r w:rsidRPr="006A4E25">
        <w:rPr>
          <w:i/>
          <w:iCs/>
          <w:sz w:val="23"/>
          <w:szCs w:val="23"/>
        </w:rPr>
        <w:t>Winner of the 2006 Michael Hindelang Book Award from the American Society of Criminology.</w:t>
      </w:r>
    </w:p>
    <w:p w14:paraId="6291C975" w14:textId="77777777" w:rsidR="00657F07" w:rsidRPr="006A4E25" w:rsidRDefault="00657F07" w:rsidP="00971B0D">
      <w:pPr>
        <w:rPr>
          <w:sz w:val="23"/>
          <w:szCs w:val="23"/>
        </w:rPr>
      </w:pPr>
    </w:p>
    <w:p w14:paraId="0DEA6759" w14:textId="77777777" w:rsidR="00657F07" w:rsidRPr="006A4E25" w:rsidRDefault="00657F07" w:rsidP="00971B0D">
      <w:pPr>
        <w:tabs>
          <w:tab w:val="left" w:pos="-1440"/>
        </w:tabs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 xml:space="preserve">Athens, Lonnie </w:t>
      </w:r>
      <w:proofErr w:type="gramStart"/>
      <w:r w:rsidRPr="006A4E25">
        <w:rPr>
          <w:sz w:val="23"/>
          <w:szCs w:val="23"/>
        </w:rPr>
        <w:t>H.</w:t>
      </w:r>
      <w:proofErr w:type="gramEnd"/>
      <w:r w:rsidRPr="006A4E25">
        <w:rPr>
          <w:sz w:val="23"/>
          <w:szCs w:val="23"/>
        </w:rPr>
        <w:t xml:space="preserve"> and Jeffery T. Ulmer (editors).</w:t>
      </w:r>
      <w:r w:rsidR="001F513D" w:rsidRPr="006A4E25">
        <w:rPr>
          <w:sz w:val="23"/>
          <w:szCs w:val="23"/>
        </w:rPr>
        <w:t xml:space="preserve">  2003.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 xml:space="preserve">Violent Acts and </w:t>
      </w:r>
      <w:proofErr w:type="spellStart"/>
      <w:r w:rsidRPr="006A4E25">
        <w:rPr>
          <w:i/>
          <w:iCs/>
          <w:sz w:val="23"/>
          <w:szCs w:val="23"/>
        </w:rPr>
        <w:t>Violentization</w:t>
      </w:r>
      <w:proofErr w:type="spellEnd"/>
      <w:r w:rsidRPr="006A4E25">
        <w:rPr>
          <w:i/>
          <w:iCs/>
          <w:sz w:val="23"/>
          <w:szCs w:val="23"/>
        </w:rPr>
        <w:t>: Assessing, Applying, and Developing Lonnie Athens</w:t>
      </w:r>
      <w:r w:rsidR="00EC46D9" w:rsidRPr="006A4E25">
        <w:rPr>
          <w:i/>
          <w:iCs/>
          <w:sz w:val="23"/>
          <w:szCs w:val="23"/>
        </w:rPr>
        <w:t>’</w:t>
      </w:r>
      <w:r w:rsidRPr="006A4E25">
        <w:rPr>
          <w:i/>
          <w:iCs/>
          <w:sz w:val="23"/>
          <w:szCs w:val="23"/>
        </w:rPr>
        <w:t xml:space="preserve"> Theory and Research (Sociology of Crime, Law, and Deviance, Vol. 4)</w:t>
      </w:r>
      <w:r w:rsidRPr="006A4E25">
        <w:rPr>
          <w:sz w:val="23"/>
          <w:szCs w:val="23"/>
        </w:rPr>
        <w:t>. Cambridge, UK: Elsevier Sciences.</w:t>
      </w:r>
      <w:r w:rsidR="00A65026" w:rsidRPr="006A4E25">
        <w:rPr>
          <w:sz w:val="23"/>
          <w:szCs w:val="23"/>
        </w:rPr>
        <w:t xml:space="preserve"> </w:t>
      </w:r>
    </w:p>
    <w:p w14:paraId="748B83A4" w14:textId="77777777" w:rsidR="00657F07" w:rsidRPr="006A4E25" w:rsidRDefault="00657F07" w:rsidP="00971B0D">
      <w:pPr>
        <w:rPr>
          <w:sz w:val="23"/>
          <w:szCs w:val="23"/>
        </w:rPr>
      </w:pPr>
    </w:p>
    <w:p w14:paraId="27462144" w14:textId="77777777" w:rsidR="00657F07" w:rsidRPr="006A4E25" w:rsidRDefault="00657F07" w:rsidP="00971B0D">
      <w:pPr>
        <w:tabs>
          <w:tab w:val="left" w:pos="-1440"/>
        </w:tabs>
        <w:rPr>
          <w:sz w:val="23"/>
          <w:szCs w:val="23"/>
        </w:rPr>
      </w:pPr>
      <w:bookmarkStart w:id="2" w:name="_Hlk1394250"/>
      <w:r w:rsidRPr="006A4E25">
        <w:rPr>
          <w:sz w:val="23"/>
          <w:szCs w:val="23"/>
        </w:rPr>
        <w:t>Ulmer, Jeffery T. (editor)</w:t>
      </w:r>
      <w:r w:rsidR="001F513D" w:rsidRPr="006A4E25">
        <w:rPr>
          <w:sz w:val="23"/>
          <w:szCs w:val="23"/>
        </w:rPr>
        <w:t xml:space="preserve">. 2000. 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Sociology of Crime, Law, and Deviance, Vol. 2</w:t>
      </w:r>
      <w:r w:rsidRPr="006A4E25">
        <w:rPr>
          <w:sz w:val="23"/>
          <w:szCs w:val="23"/>
        </w:rPr>
        <w:t>, Oxford, UK:  Elsevier Sciences.</w:t>
      </w:r>
      <w:r w:rsidR="00A65026" w:rsidRPr="006A4E25">
        <w:rPr>
          <w:sz w:val="23"/>
          <w:szCs w:val="23"/>
        </w:rPr>
        <w:t xml:space="preserve">  </w:t>
      </w:r>
    </w:p>
    <w:p w14:paraId="4876FCC1" w14:textId="77777777" w:rsidR="00657F07" w:rsidRPr="006A4E25" w:rsidRDefault="00657F07" w:rsidP="00971B0D">
      <w:pPr>
        <w:rPr>
          <w:sz w:val="23"/>
          <w:szCs w:val="23"/>
        </w:rPr>
      </w:pPr>
    </w:p>
    <w:p w14:paraId="17CB43CB" w14:textId="77777777" w:rsidR="00657F07" w:rsidRPr="006A4E25" w:rsidRDefault="00657F07" w:rsidP="00971B0D">
      <w:pPr>
        <w:tabs>
          <w:tab w:val="left" w:pos="-1440"/>
        </w:tabs>
        <w:rPr>
          <w:sz w:val="23"/>
          <w:szCs w:val="23"/>
        </w:rPr>
      </w:pPr>
      <w:r w:rsidRPr="006A4E25">
        <w:rPr>
          <w:sz w:val="23"/>
          <w:szCs w:val="23"/>
        </w:rPr>
        <w:t>Ulmer, Jeffery T. (editor)</w:t>
      </w:r>
      <w:r w:rsidR="001F513D" w:rsidRPr="006A4E25">
        <w:rPr>
          <w:sz w:val="23"/>
          <w:szCs w:val="23"/>
        </w:rPr>
        <w:t xml:space="preserve">. 1998. </w:t>
      </w:r>
      <w:r w:rsidRPr="006A4E25">
        <w:rPr>
          <w:i/>
          <w:iCs/>
          <w:sz w:val="23"/>
          <w:szCs w:val="23"/>
        </w:rPr>
        <w:t>Sociology of Crime, Law, and Deviance, Vol. 1</w:t>
      </w:r>
      <w:r w:rsidRPr="006A4E25">
        <w:rPr>
          <w:sz w:val="23"/>
          <w:szCs w:val="23"/>
        </w:rPr>
        <w:t xml:space="preserve">, Greenwich, CT: JAI Press.  </w:t>
      </w:r>
    </w:p>
    <w:bookmarkEnd w:id="2"/>
    <w:p w14:paraId="6BF487C1" w14:textId="77777777" w:rsidR="00657F07" w:rsidRPr="006A4E25" w:rsidRDefault="00657F07" w:rsidP="00971B0D">
      <w:pPr>
        <w:rPr>
          <w:sz w:val="23"/>
          <w:szCs w:val="23"/>
        </w:rPr>
      </w:pPr>
    </w:p>
    <w:p w14:paraId="1F08DC1E" w14:textId="77777777" w:rsidR="00657F07" w:rsidRPr="006A4E25" w:rsidRDefault="00657F07" w:rsidP="00971B0D">
      <w:pPr>
        <w:tabs>
          <w:tab w:val="left" w:pos="-1440"/>
        </w:tabs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Ulmer, Jeffery T.</w:t>
      </w:r>
      <w:r w:rsidR="001F513D" w:rsidRPr="006A4E25">
        <w:rPr>
          <w:sz w:val="23"/>
          <w:szCs w:val="23"/>
        </w:rPr>
        <w:t xml:space="preserve">  1997.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Social Worlds of Sentencing: Court Communities Under Sentencing Guidelines</w:t>
      </w:r>
      <w:r w:rsidRPr="006A4E25">
        <w:rPr>
          <w:sz w:val="23"/>
          <w:szCs w:val="23"/>
        </w:rPr>
        <w:t>.  Albany, NY: State University of New York Press.</w:t>
      </w:r>
      <w:r w:rsidR="00BF7884" w:rsidRPr="006A4E25">
        <w:rPr>
          <w:sz w:val="23"/>
          <w:szCs w:val="23"/>
        </w:rPr>
        <w:t xml:space="preserve">  </w:t>
      </w:r>
    </w:p>
    <w:p w14:paraId="31F13F0B" w14:textId="77777777" w:rsidR="00657F07" w:rsidRPr="006A4E25" w:rsidRDefault="00657F07" w:rsidP="00971B0D">
      <w:pPr>
        <w:rPr>
          <w:sz w:val="23"/>
          <w:szCs w:val="23"/>
        </w:rPr>
      </w:pPr>
    </w:p>
    <w:p w14:paraId="429BFE21" w14:textId="1D0D3366" w:rsidR="00084A05" w:rsidRDefault="00695F5D" w:rsidP="00971B0D">
      <w:pPr>
        <w:rPr>
          <w:sz w:val="23"/>
          <w:szCs w:val="23"/>
        </w:rPr>
      </w:pPr>
      <w:r w:rsidRPr="65B763E2">
        <w:rPr>
          <w:b/>
          <w:bCs/>
          <w:sz w:val="23"/>
          <w:szCs w:val="23"/>
        </w:rPr>
        <w:t>Articles and Chapters</w:t>
      </w:r>
      <w:r w:rsidR="00657F07" w:rsidRPr="65B763E2">
        <w:rPr>
          <w:sz w:val="23"/>
          <w:szCs w:val="23"/>
        </w:rPr>
        <w:t xml:space="preserve"> </w:t>
      </w:r>
    </w:p>
    <w:p w14:paraId="756DDBAD" w14:textId="77777777" w:rsidR="00566178" w:rsidRDefault="00566178" w:rsidP="00971B0D">
      <w:pPr>
        <w:ind w:left="720" w:hanging="720"/>
        <w:rPr>
          <w:bCs/>
          <w:sz w:val="23"/>
          <w:szCs w:val="23"/>
        </w:rPr>
      </w:pPr>
    </w:p>
    <w:p w14:paraId="08A12CDD" w14:textId="3ADC75E6" w:rsidR="00F05C26" w:rsidRDefault="00955833" w:rsidP="00971B0D">
      <w:pPr>
        <w:ind w:left="720" w:hanging="720"/>
        <w:rPr>
          <w:bCs/>
          <w:sz w:val="23"/>
          <w:szCs w:val="23"/>
        </w:rPr>
      </w:pPr>
      <w:r w:rsidRPr="65B763E2">
        <w:rPr>
          <w:sz w:val="23"/>
          <w:szCs w:val="23"/>
        </w:rPr>
        <w:t>Accepted/In Press:</w:t>
      </w:r>
    </w:p>
    <w:p w14:paraId="7D658BE7" w14:textId="3835B3EB" w:rsidR="65B763E2" w:rsidRDefault="65B763E2" w:rsidP="65B763E2">
      <w:pPr>
        <w:ind w:firstLine="720"/>
        <w:contextualSpacing/>
        <w:rPr>
          <w:sz w:val="23"/>
          <w:szCs w:val="23"/>
        </w:rPr>
      </w:pPr>
    </w:p>
    <w:p w14:paraId="4AC08007" w14:textId="7994DB6A" w:rsidR="009B295E" w:rsidRPr="00881798" w:rsidRDefault="006662CA" w:rsidP="009B295E">
      <w:pPr>
        <w:ind w:left="720"/>
        <w:contextualSpacing/>
        <w:rPr>
          <w:sz w:val="23"/>
          <w:szCs w:val="23"/>
        </w:rPr>
      </w:pPr>
      <w:r w:rsidRPr="04CE30BD">
        <w:rPr>
          <w:sz w:val="23"/>
          <w:szCs w:val="23"/>
        </w:rPr>
        <w:t xml:space="preserve">Ulmer, Jeffery, and Miranda Galvin.  “The “Dark Figure” of Discretion – The Imposition of Consecutive Incarceration Sentences as a Window of Discretion.” </w:t>
      </w:r>
      <w:r w:rsidRPr="04CE30BD">
        <w:rPr>
          <w:i/>
          <w:iCs/>
          <w:sz w:val="23"/>
          <w:szCs w:val="23"/>
        </w:rPr>
        <w:t>Journal of Research in Crime and Delinquency</w:t>
      </w:r>
      <w:r w:rsidR="00355F37">
        <w:rPr>
          <w:i/>
          <w:iCs/>
          <w:sz w:val="23"/>
          <w:szCs w:val="23"/>
        </w:rPr>
        <w:t>.</w:t>
      </w:r>
      <w:r w:rsidR="00881798">
        <w:rPr>
          <w:sz w:val="23"/>
          <w:szCs w:val="23"/>
        </w:rPr>
        <w:t xml:space="preserve"> </w:t>
      </w:r>
      <w:hyperlink r:id="rId9" w:history="1">
        <w:r w:rsidR="00881798" w:rsidRPr="009D36BF">
          <w:rPr>
            <w:rStyle w:val="Hyperlink"/>
            <w:sz w:val="23"/>
            <w:szCs w:val="23"/>
          </w:rPr>
          <w:t>https://doi.org/10.1177/00224278231194709</w:t>
        </w:r>
      </w:hyperlink>
      <w:r w:rsidR="00881798">
        <w:rPr>
          <w:sz w:val="23"/>
          <w:szCs w:val="23"/>
        </w:rPr>
        <w:t xml:space="preserve"> </w:t>
      </w:r>
    </w:p>
    <w:p w14:paraId="4ECE10D3" w14:textId="77777777" w:rsidR="009B295E" w:rsidRDefault="009B295E" w:rsidP="009B295E">
      <w:pPr>
        <w:ind w:left="720"/>
        <w:contextualSpacing/>
        <w:rPr>
          <w:i/>
          <w:iCs/>
          <w:sz w:val="23"/>
          <w:szCs w:val="23"/>
        </w:rPr>
      </w:pPr>
    </w:p>
    <w:p w14:paraId="5CE908F9" w14:textId="7847634A" w:rsidR="0A78C62F" w:rsidRDefault="0A78C62F" w:rsidP="00424B92">
      <w:pPr>
        <w:ind w:left="720"/>
        <w:contextualSpacing/>
        <w:rPr>
          <w:sz w:val="23"/>
          <w:szCs w:val="23"/>
        </w:rPr>
      </w:pPr>
      <w:proofErr w:type="spellStart"/>
      <w:r w:rsidRPr="04A57549">
        <w:rPr>
          <w:sz w:val="23"/>
          <w:szCs w:val="23"/>
        </w:rPr>
        <w:t>Zvonkovich</w:t>
      </w:r>
      <w:proofErr w:type="spellEnd"/>
      <w:r w:rsidRPr="04A57549">
        <w:rPr>
          <w:sz w:val="23"/>
          <w:szCs w:val="23"/>
        </w:rPr>
        <w:t xml:space="preserve">, Jordan, and Jeffery Ulmer.  “Segregation and Group Threat:  Specifying Hispanic-White Punishment Disparity.” </w:t>
      </w:r>
      <w:r w:rsidRPr="04A57549">
        <w:rPr>
          <w:i/>
          <w:iCs/>
          <w:sz w:val="23"/>
          <w:szCs w:val="23"/>
        </w:rPr>
        <w:t>Social Problems</w:t>
      </w:r>
      <w:r w:rsidRPr="04A57549">
        <w:rPr>
          <w:sz w:val="23"/>
          <w:szCs w:val="23"/>
        </w:rPr>
        <w:t>.</w:t>
      </w:r>
      <w:r w:rsidR="00424B92">
        <w:rPr>
          <w:sz w:val="23"/>
          <w:szCs w:val="23"/>
        </w:rPr>
        <w:t xml:space="preserve">  </w:t>
      </w:r>
      <w:hyperlink r:id="rId10" w:history="1">
        <w:r w:rsidR="00424B92" w:rsidRPr="00DB2B07">
          <w:rPr>
            <w:rStyle w:val="Hyperlink"/>
            <w:sz w:val="23"/>
            <w:szCs w:val="23"/>
          </w:rPr>
          <w:t>https://doi.org/10.1093/socpro/spad032</w:t>
        </w:r>
      </w:hyperlink>
      <w:r w:rsidR="001543A3">
        <w:rPr>
          <w:sz w:val="23"/>
          <w:szCs w:val="23"/>
        </w:rPr>
        <w:t xml:space="preserve"> </w:t>
      </w:r>
    </w:p>
    <w:p w14:paraId="571EC797" w14:textId="30091C06" w:rsidR="04A57549" w:rsidRDefault="04A57549" w:rsidP="04A57549">
      <w:pPr>
        <w:ind w:firstLine="720"/>
        <w:contextualSpacing/>
        <w:rPr>
          <w:sz w:val="23"/>
          <w:szCs w:val="23"/>
        </w:rPr>
      </w:pPr>
    </w:p>
    <w:p w14:paraId="30995C94" w14:textId="68B18961" w:rsidR="00740035" w:rsidRDefault="00740035" w:rsidP="04CE30BD">
      <w:pPr>
        <w:ind w:left="720"/>
        <w:contextualSpacing/>
        <w:rPr>
          <w:bCs/>
          <w:iCs/>
        </w:rPr>
      </w:pPr>
      <w:r>
        <w:rPr>
          <w:sz w:val="23"/>
          <w:szCs w:val="23"/>
        </w:rPr>
        <w:t>Ulmer, Jeffery.  “</w:t>
      </w:r>
      <w:r w:rsidR="00D53C82" w:rsidRPr="00D53C82">
        <w:rPr>
          <w:bCs/>
          <w:iCs/>
        </w:rPr>
        <w:t>Inequalities in the Death Penalty:  Race, Victims, and Geographic Arbitrariness</w:t>
      </w:r>
      <w:r w:rsidR="00D53C82">
        <w:rPr>
          <w:bCs/>
          <w:iCs/>
        </w:rPr>
        <w:t xml:space="preserve">.” </w:t>
      </w:r>
      <w:r w:rsidR="007100F5">
        <w:rPr>
          <w:bCs/>
          <w:iCs/>
        </w:rPr>
        <w:t xml:space="preserve">In </w:t>
      </w:r>
      <w:r w:rsidR="007100F5" w:rsidRPr="0054667D">
        <w:rPr>
          <w:bCs/>
          <w:i/>
        </w:rPr>
        <w:t>The Oxford Handbook of Sentencing</w:t>
      </w:r>
      <w:r w:rsidR="0054667D">
        <w:rPr>
          <w:bCs/>
          <w:iCs/>
        </w:rPr>
        <w:t>, edited by R. King and M. Light.  New York:  Oxford University Press.</w:t>
      </w:r>
    </w:p>
    <w:p w14:paraId="4CF54541" w14:textId="77777777" w:rsidR="001318FF" w:rsidRDefault="001318FF" w:rsidP="04CE30BD">
      <w:pPr>
        <w:ind w:left="720"/>
        <w:contextualSpacing/>
        <w:rPr>
          <w:bCs/>
          <w:iCs/>
        </w:rPr>
      </w:pPr>
    </w:p>
    <w:p w14:paraId="0443C1B7" w14:textId="0E21760F" w:rsidR="00622FF3" w:rsidRPr="00260F61" w:rsidRDefault="0086492B" w:rsidP="00622FF3">
      <w:pPr>
        <w:ind w:left="720" w:hanging="720"/>
        <w:contextualSpacing/>
        <w:rPr>
          <w:sz w:val="23"/>
          <w:szCs w:val="23"/>
        </w:rPr>
      </w:pPr>
      <w:r>
        <w:rPr>
          <w:bCs/>
          <w:iCs/>
          <w:sz w:val="23"/>
          <w:szCs w:val="23"/>
        </w:rPr>
        <w:t>2024</w:t>
      </w:r>
      <w:r w:rsidR="00622FF3">
        <w:rPr>
          <w:bCs/>
          <w:iCs/>
          <w:sz w:val="23"/>
          <w:szCs w:val="23"/>
        </w:rPr>
        <w:tab/>
      </w:r>
      <w:r w:rsidR="00622FF3" w:rsidRPr="04A57549">
        <w:rPr>
          <w:sz w:val="23"/>
          <w:szCs w:val="23"/>
        </w:rPr>
        <w:t xml:space="preserve">Silver, Jason, and Jeffery Ulmer.  “Moral Intuitions, Punishment Ideology, and Judicial Sentencing.” </w:t>
      </w:r>
      <w:r w:rsidR="00622FF3" w:rsidRPr="04A57549">
        <w:rPr>
          <w:i/>
          <w:iCs/>
          <w:sz w:val="23"/>
          <w:szCs w:val="23"/>
        </w:rPr>
        <w:t>Journal of Crime and Justice</w:t>
      </w:r>
      <w:r w:rsidR="00DC192B">
        <w:rPr>
          <w:i/>
          <w:iCs/>
          <w:sz w:val="23"/>
          <w:szCs w:val="23"/>
        </w:rPr>
        <w:t xml:space="preserve"> </w:t>
      </w:r>
      <w:r w:rsidR="00DC192B">
        <w:rPr>
          <w:sz w:val="23"/>
          <w:szCs w:val="23"/>
        </w:rPr>
        <w:t>47(2):</w:t>
      </w:r>
      <w:r w:rsidR="00023E8B">
        <w:rPr>
          <w:sz w:val="23"/>
          <w:szCs w:val="23"/>
        </w:rPr>
        <w:t>219-240</w:t>
      </w:r>
      <w:r w:rsidR="00622FF3">
        <w:rPr>
          <w:i/>
          <w:iCs/>
          <w:sz w:val="23"/>
          <w:szCs w:val="23"/>
        </w:rPr>
        <w:t>.</w:t>
      </w:r>
      <w:r w:rsidR="00622FF3">
        <w:rPr>
          <w:sz w:val="23"/>
          <w:szCs w:val="23"/>
        </w:rPr>
        <w:t xml:space="preserve"> </w:t>
      </w:r>
      <w:r w:rsidR="00983777">
        <w:rPr>
          <w:sz w:val="23"/>
          <w:szCs w:val="23"/>
        </w:rPr>
        <w:t xml:space="preserve"> </w:t>
      </w:r>
      <w:hyperlink r:id="rId11" w:history="1">
        <w:r w:rsidR="00A06C38" w:rsidRPr="003E612B">
          <w:rPr>
            <w:rStyle w:val="Hyperlink"/>
            <w:sz w:val="23"/>
            <w:szCs w:val="23"/>
          </w:rPr>
          <w:t>https://doi.org/10.1080/0735648X.2023.2248085</w:t>
        </w:r>
      </w:hyperlink>
      <w:r w:rsidR="00A06C38">
        <w:rPr>
          <w:sz w:val="23"/>
          <w:szCs w:val="23"/>
        </w:rPr>
        <w:t xml:space="preserve"> </w:t>
      </w:r>
    </w:p>
    <w:p w14:paraId="6BD5B182" w14:textId="77777777" w:rsidR="0086492B" w:rsidRDefault="0086492B" w:rsidP="00153291">
      <w:pPr>
        <w:ind w:left="720" w:hanging="720"/>
        <w:contextualSpacing/>
        <w:rPr>
          <w:bCs/>
          <w:iCs/>
          <w:sz w:val="23"/>
          <w:szCs w:val="23"/>
        </w:rPr>
      </w:pPr>
    </w:p>
    <w:p w14:paraId="21813A2E" w14:textId="2E98ED94" w:rsidR="00153291" w:rsidRPr="00F64343" w:rsidRDefault="008271BC" w:rsidP="00153291">
      <w:pPr>
        <w:ind w:left="720" w:hanging="720"/>
        <w:contextualSpacing/>
        <w:rPr>
          <w:sz w:val="23"/>
          <w:szCs w:val="23"/>
        </w:rPr>
      </w:pPr>
      <w:r>
        <w:rPr>
          <w:bCs/>
          <w:iCs/>
          <w:sz w:val="23"/>
          <w:szCs w:val="23"/>
        </w:rPr>
        <w:t>2023</w:t>
      </w:r>
      <w:r w:rsidR="00847531">
        <w:rPr>
          <w:bCs/>
          <w:iCs/>
          <w:sz w:val="23"/>
          <w:szCs w:val="23"/>
        </w:rPr>
        <w:tab/>
      </w:r>
      <w:r w:rsidR="00153291">
        <w:rPr>
          <w:sz w:val="23"/>
          <w:szCs w:val="23"/>
        </w:rPr>
        <w:t>Silver, Eric, Jeffery Ulmer, and Jason Silver.  “</w:t>
      </w:r>
      <w:r w:rsidR="00153291" w:rsidRPr="00FF161A">
        <w:rPr>
          <w:sz w:val="23"/>
          <w:szCs w:val="23"/>
        </w:rPr>
        <w:t>Do Judges’ Moral Intuitions Influence Their Sentencing Decisions? A Multilevel Study of Criminal Court Sentencing in Pennsylvania</w:t>
      </w:r>
      <w:r w:rsidR="00153291">
        <w:rPr>
          <w:sz w:val="23"/>
          <w:szCs w:val="23"/>
        </w:rPr>
        <w:t xml:space="preserve">.”  </w:t>
      </w:r>
      <w:r w:rsidR="00153291" w:rsidRPr="00C93ABD">
        <w:rPr>
          <w:i/>
          <w:iCs/>
          <w:sz w:val="23"/>
          <w:szCs w:val="23"/>
        </w:rPr>
        <w:t>Social Science Research</w:t>
      </w:r>
      <w:r w:rsidR="00374E59">
        <w:rPr>
          <w:sz w:val="23"/>
          <w:szCs w:val="23"/>
        </w:rPr>
        <w:t xml:space="preserve"> 115:</w:t>
      </w:r>
      <w:r w:rsidR="00B560F9">
        <w:rPr>
          <w:sz w:val="23"/>
          <w:szCs w:val="23"/>
        </w:rPr>
        <w:t>102927</w:t>
      </w:r>
      <w:r w:rsidR="00A66CC7">
        <w:rPr>
          <w:sz w:val="23"/>
          <w:szCs w:val="23"/>
        </w:rPr>
        <w:t xml:space="preserve">. </w:t>
      </w:r>
      <w:r w:rsidR="00153291">
        <w:rPr>
          <w:sz w:val="23"/>
          <w:szCs w:val="23"/>
        </w:rPr>
        <w:t xml:space="preserve"> </w:t>
      </w:r>
      <w:hyperlink r:id="rId12" w:history="1">
        <w:r w:rsidR="00153291" w:rsidRPr="00ED2578">
          <w:rPr>
            <w:rStyle w:val="Hyperlink"/>
            <w:sz w:val="23"/>
            <w:szCs w:val="23"/>
          </w:rPr>
          <w:t>https://doi.org/10.1016/j.ssresearch.2023.102927</w:t>
        </w:r>
      </w:hyperlink>
      <w:r w:rsidR="00153291">
        <w:rPr>
          <w:sz w:val="23"/>
          <w:szCs w:val="23"/>
        </w:rPr>
        <w:t xml:space="preserve"> </w:t>
      </w:r>
    </w:p>
    <w:p w14:paraId="4DB12FBD" w14:textId="77777777" w:rsidR="00153291" w:rsidRDefault="00153291" w:rsidP="00847531">
      <w:pPr>
        <w:ind w:left="720" w:hanging="720"/>
        <w:contextualSpacing/>
        <w:rPr>
          <w:bCs/>
          <w:iCs/>
          <w:sz w:val="23"/>
          <w:szCs w:val="23"/>
        </w:rPr>
      </w:pPr>
    </w:p>
    <w:p w14:paraId="5ECDBC85" w14:textId="1ECD8698" w:rsidR="00847531" w:rsidRDefault="00847531" w:rsidP="00153291">
      <w:pPr>
        <w:ind w:left="720"/>
        <w:contextualSpacing/>
        <w:rPr>
          <w:sz w:val="23"/>
          <w:szCs w:val="23"/>
        </w:rPr>
      </w:pPr>
      <w:r>
        <w:rPr>
          <w:bCs/>
          <w:iCs/>
          <w:sz w:val="23"/>
          <w:szCs w:val="23"/>
        </w:rPr>
        <w:t>Ul</w:t>
      </w:r>
      <w:r w:rsidRPr="4CE7F4A5">
        <w:rPr>
          <w:sz w:val="23"/>
          <w:szCs w:val="23"/>
        </w:rPr>
        <w:t xml:space="preserve">mer, Jeffery, Lily Hanrath, and Eric Silver.  “Back to Basics: A Critical Examination of the Focal Concerns Framework from The Perspective of Judges.” </w:t>
      </w:r>
      <w:r w:rsidRPr="4CE7F4A5">
        <w:rPr>
          <w:i/>
          <w:iCs/>
          <w:sz w:val="23"/>
          <w:szCs w:val="23"/>
        </w:rPr>
        <w:t>Justice Quarterly</w:t>
      </w:r>
      <w:r w:rsidR="0078100E">
        <w:rPr>
          <w:sz w:val="23"/>
          <w:szCs w:val="23"/>
        </w:rPr>
        <w:t xml:space="preserve"> </w:t>
      </w:r>
      <w:r w:rsidR="00E26B83">
        <w:rPr>
          <w:sz w:val="23"/>
          <w:szCs w:val="23"/>
        </w:rPr>
        <w:t>40(6):813-</w:t>
      </w:r>
      <w:r w:rsidR="00305709">
        <w:rPr>
          <w:sz w:val="23"/>
          <w:szCs w:val="23"/>
        </w:rPr>
        <w:t>836</w:t>
      </w:r>
      <w:r w:rsidRPr="4CE7F4A5">
        <w:rPr>
          <w:i/>
          <w:iCs/>
          <w:sz w:val="23"/>
          <w:szCs w:val="23"/>
        </w:rPr>
        <w:t xml:space="preserve">.  </w:t>
      </w:r>
      <w:hyperlink r:id="rId13">
        <w:r w:rsidRPr="4CE7F4A5">
          <w:rPr>
            <w:rStyle w:val="Hyperlink"/>
            <w:sz w:val="23"/>
            <w:szCs w:val="23"/>
          </w:rPr>
          <w:t>https://doi.org/10.1080/07418825.2022.2132274</w:t>
        </w:r>
      </w:hyperlink>
      <w:r w:rsidRPr="4CE7F4A5">
        <w:rPr>
          <w:sz w:val="23"/>
          <w:szCs w:val="23"/>
        </w:rPr>
        <w:t xml:space="preserve"> </w:t>
      </w:r>
    </w:p>
    <w:p w14:paraId="355D7E94" w14:textId="77777777" w:rsidR="00847531" w:rsidRDefault="00847531" w:rsidP="008271BC">
      <w:pPr>
        <w:ind w:left="720" w:hanging="720"/>
        <w:contextualSpacing/>
        <w:rPr>
          <w:bCs/>
          <w:iCs/>
          <w:sz w:val="23"/>
          <w:szCs w:val="23"/>
        </w:rPr>
      </w:pPr>
    </w:p>
    <w:p w14:paraId="12258D37" w14:textId="0602D2CC" w:rsidR="008271BC" w:rsidRPr="00D53C82" w:rsidRDefault="008271BC" w:rsidP="04EBB5F9">
      <w:pPr>
        <w:ind w:left="720"/>
        <w:contextualSpacing/>
        <w:rPr>
          <w:sz w:val="23"/>
          <w:szCs w:val="23"/>
        </w:rPr>
      </w:pPr>
      <w:r w:rsidRPr="04EBB5F9">
        <w:rPr>
          <w:sz w:val="23"/>
          <w:szCs w:val="23"/>
        </w:rPr>
        <w:t xml:space="preserve">Ulmer, Jeffery.  “David R. Maines: Embedding Symbolic Interactionism at the Heart of </w:t>
      </w:r>
      <w:r w:rsidRPr="04EBB5F9">
        <w:rPr>
          <w:sz w:val="23"/>
          <w:szCs w:val="23"/>
        </w:rPr>
        <w:lastRenderedPageBreak/>
        <w:t xml:space="preserve">Sociology.”  </w:t>
      </w:r>
      <w:r w:rsidRPr="04EBB5F9">
        <w:rPr>
          <w:i/>
          <w:iCs/>
          <w:sz w:val="23"/>
          <w:szCs w:val="23"/>
        </w:rPr>
        <w:t>Symbolic Interaction</w:t>
      </w:r>
      <w:r w:rsidRPr="04EBB5F9">
        <w:rPr>
          <w:sz w:val="23"/>
          <w:szCs w:val="23"/>
        </w:rPr>
        <w:t xml:space="preserve"> 46(1):3-25. </w:t>
      </w:r>
      <w:hyperlink r:id="rId14">
        <w:r w:rsidRPr="04EBB5F9">
          <w:rPr>
            <w:rStyle w:val="Hyperlink"/>
            <w:sz w:val="23"/>
            <w:szCs w:val="23"/>
          </w:rPr>
          <w:t>https://doi.org/10.1002/symb.625</w:t>
        </w:r>
      </w:hyperlink>
    </w:p>
    <w:p w14:paraId="4829A8BF" w14:textId="3D5E4457" w:rsidR="04EBB5F9" w:rsidRDefault="04EBB5F9" w:rsidP="04EBB5F9">
      <w:pPr>
        <w:ind w:left="720"/>
        <w:contextualSpacing/>
        <w:rPr>
          <w:sz w:val="23"/>
          <w:szCs w:val="23"/>
        </w:rPr>
      </w:pPr>
    </w:p>
    <w:p w14:paraId="33320B1E" w14:textId="78C6D01B" w:rsidR="51F96238" w:rsidRDefault="51F96238" w:rsidP="04EBB5F9">
      <w:pPr>
        <w:ind w:left="720"/>
        <w:contextualSpacing/>
        <w:rPr>
          <w:sz w:val="23"/>
          <w:szCs w:val="23"/>
        </w:rPr>
      </w:pPr>
      <w:r w:rsidRPr="04EBB5F9">
        <w:rPr>
          <w:sz w:val="23"/>
          <w:szCs w:val="23"/>
        </w:rPr>
        <w:t xml:space="preserve">Ulmer, Jeffery.  “David Maines and his Collaborative Circles:  A Remembrance.” </w:t>
      </w:r>
      <w:r w:rsidRPr="04EBB5F9">
        <w:rPr>
          <w:i/>
          <w:iCs/>
          <w:sz w:val="23"/>
          <w:szCs w:val="23"/>
        </w:rPr>
        <w:t>Studies in Symbolic Interaction</w:t>
      </w:r>
      <w:r w:rsidRPr="04EBB5F9">
        <w:rPr>
          <w:sz w:val="23"/>
          <w:szCs w:val="23"/>
        </w:rPr>
        <w:t xml:space="preserve"> 57</w:t>
      </w:r>
      <w:r w:rsidR="7E041FD7" w:rsidRPr="04EBB5F9">
        <w:rPr>
          <w:sz w:val="23"/>
          <w:szCs w:val="23"/>
        </w:rPr>
        <w:t xml:space="preserve">:3-8. </w:t>
      </w:r>
      <w:hyperlink r:id="rId15">
        <w:r w:rsidRPr="04EBB5F9">
          <w:rPr>
            <w:rStyle w:val="Hyperlink"/>
            <w:sz w:val="23"/>
            <w:szCs w:val="23"/>
          </w:rPr>
          <w:t>https://doi.org/10.1108/S0163-239620230000057001</w:t>
        </w:r>
      </w:hyperlink>
      <w:r w:rsidRPr="04EBB5F9">
        <w:rPr>
          <w:sz w:val="23"/>
          <w:szCs w:val="23"/>
        </w:rPr>
        <w:t xml:space="preserve"> </w:t>
      </w:r>
    </w:p>
    <w:p w14:paraId="0D2E813B" w14:textId="43236073" w:rsidR="04CE30BD" w:rsidRDefault="04CE30BD" w:rsidP="04EBB5F9">
      <w:pPr>
        <w:ind w:left="720" w:hanging="720"/>
        <w:rPr>
          <w:sz w:val="23"/>
          <w:szCs w:val="23"/>
        </w:rPr>
      </w:pPr>
    </w:p>
    <w:p w14:paraId="37224E9B" w14:textId="697D91A1" w:rsidR="003544F7" w:rsidRDefault="003544F7" w:rsidP="04EBB5F9">
      <w:pPr>
        <w:ind w:left="720" w:hanging="720"/>
        <w:rPr>
          <w:sz w:val="23"/>
          <w:szCs w:val="23"/>
        </w:rPr>
      </w:pPr>
      <w:r w:rsidRPr="04EBB5F9">
        <w:rPr>
          <w:sz w:val="23"/>
          <w:szCs w:val="23"/>
        </w:rPr>
        <w:t>2022</w:t>
      </w:r>
      <w:r>
        <w:tab/>
      </w:r>
      <w:r w:rsidRPr="04EBB5F9">
        <w:rPr>
          <w:sz w:val="23"/>
          <w:szCs w:val="23"/>
        </w:rPr>
        <w:t xml:space="preserve">Ulmer, Jeffery, Lily Hanrath, and Gary Zajac.  “Racialized Victim Gender Differences in Capital Decision Making in Pennsylvania.” </w:t>
      </w:r>
      <w:r w:rsidRPr="04EBB5F9">
        <w:rPr>
          <w:i/>
          <w:iCs/>
          <w:sz w:val="23"/>
          <w:szCs w:val="23"/>
        </w:rPr>
        <w:t>Justice Quarterly</w:t>
      </w:r>
      <w:r w:rsidRPr="04EBB5F9">
        <w:rPr>
          <w:sz w:val="23"/>
          <w:szCs w:val="23"/>
        </w:rPr>
        <w:t xml:space="preserve"> </w:t>
      </w:r>
      <w:r w:rsidR="00503264" w:rsidRPr="04EBB5F9">
        <w:rPr>
          <w:sz w:val="23"/>
          <w:szCs w:val="23"/>
        </w:rPr>
        <w:t>39(5):</w:t>
      </w:r>
      <w:r w:rsidR="00B963CB" w:rsidRPr="04EBB5F9">
        <w:rPr>
          <w:sz w:val="23"/>
          <w:szCs w:val="23"/>
        </w:rPr>
        <w:t>1104-1127</w:t>
      </w:r>
      <w:r w:rsidRPr="04EBB5F9">
        <w:rPr>
          <w:sz w:val="23"/>
          <w:szCs w:val="23"/>
        </w:rPr>
        <w:t xml:space="preserve">.  </w:t>
      </w:r>
      <w:hyperlink r:id="rId16">
        <w:r w:rsidRPr="04EBB5F9">
          <w:rPr>
            <w:rStyle w:val="Hyperlink"/>
            <w:sz w:val="23"/>
            <w:szCs w:val="23"/>
          </w:rPr>
          <w:t>https://doi.org/10.1080/07418825.2021.1965187</w:t>
        </w:r>
      </w:hyperlink>
      <w:r w:rsidRPr="04EBB5F9">
        <w:rPr>
          <w:sz w:val="23"/>
          <w:szCs w:val="23"/>
        </w:rPr>
        <w:t xml:space="preserve"> </w:t>
      </w:r>
    </w:p>
    <w:p w14:paraId="1148C4ED" w14:textId="2FB7801B" w:rsidR="00A4045A" w:rsidRDefault="00A4045A" w:rsidP="003544F7">
      <w:pPr>
        <w:ind w:left="720" w:hanging="720"/>
        <w:rPr>
          <w:bCs/>
          <w:sz w:val="23"/>
          <w:szCs w:val="23"/>
        </w:rPr>
      </w:pPr>
    </w:p>
    <w:p w14:paraId="604DE055" w14:textId="2EB1F7A2" w:rsidR="00A4045A" w:rsidRPr="006A4E25" w:rsidRDefault="00A4045A" w:rsidP="00A4045A">
      <w:pPr>
        <w:ind w:left="720"/>
        <w:contextualSpacing/>
        <w:rPr>
          <w:sz w:val="23"/>
          <w:szCs w:val="23"/>
        </w:rPr>
      </w:pPr>
      <w:r w:rsidRPr="65B763E2">
        <w:rPr>
          <w:sz w:val="23"/>
          <w:szCs w:val="23"/>
        </w:rPr>
        <w:t xml:space="preserve">Galvin, </w:t>
      </w:r>
      <w:proofErr w:type="gramStart"/>
      <w:r w:rsidRPr="65B763E2">
        <w:rPr>
          <w:sz w:val="23"/>
          <w:szCs w:val="23"/>
        </w:rPr>
        <w:t>Miranda</w:t>
      </w:r>
      <w:proofErr w:type="gramEnd"/>
      <w:r w:rsidRPr="65B763E2">
        <w:rPr>
          <w:sz w:val="23"/>
          <w:szCs w:val="23"/>
        </w:rPr>
        <w:t xml:space="preserve"> and Jeffery T. Ulmer. “</w:t>
      </w:r>
      <w:r w:rsidR="541BC879" w:rsidRPr="65B763E2">
        <w:rPr>
          <w:sz w:val="23"/>
          <w:szCs w:val="23"/>
        </w:rPr>
        <w:t>Expanding Our Understanding of Focal Concerns:</w:t>
      </w:r>
      <w:r w:rsidRPr="65B763E2">
        <w:rPr>
          <w:sz w:val="23"/>
          <w:szCs w:val="23"/>
        </w:rPr>
        <w:t xml:space="preserve"> Alternative Sentences, Race, and ‘Salvageability.’” </w:t>
      </w:r>
      <w:r w:rsidRPr="65B763E2">
        <w:rPr>
          <w:i/>
          <w:iCs/>
          <w:sz w:val="23"/>
          <w:szCs w:val="23"/>
        </w:rPr>
        <w:t>Justice Quarterly</w:t>
      </w:r>
      <w:r w:rsidRPr="65B763E2">
        <w:rPr>
          <w:sz w:val="23"/>
          <w:szCs w:val="23"/>
        </w:rPr>
        <w:t xml:space="preserve"> </w:t>
      </w:r>
      <w:r w:rsidR="00B56B17" w:rsidRPr="65B763E2">
        <w:rPr>
          <w:sz w:val="23"/>
          <w:szCs w:val="23"/>
        </w:rPr>
        <w:t>39(6):1332-1353.</w:t>
      </w:r>
      <w:r w:rsidRPr="65B763E2">
        <w:rPr>
          <w:sz w:val="23"/>
          <w:szCs w:val="23"/>
        </w:rPr>
        <w:t xml:space="preserve"> </w:t>
      </w:r>
      <w:hyperlink r:id="rId17">
        <w:r w:rsidRPr="65B763E2">
          <w:rPr>
            <w:rStyle w:val="Hyperlink"/>
            <w:sz w:val="23"/>
            <w:szCs w:val="23"/>
          </w:rPr>
          <w:t>https://doi.org/10.1080/07418825.2021.1954234</w:t>
        </w:r>
      </w:hyperlink>
      <w:r w:rsidRPr="65B763E2">
        <w:rPr>
          <w:sz w:val="23"/>
          <w:szCs w:val="23"/>
        </w:rPr>
        <w:t xml:space="preserve"> </w:t>
      </w:r>
    </w:p>
    <w:p w14:paraId="2DBA54A4" w14:textId="77777777" w:rsidR="00A4045A" w:rsidRPr="003544F7" w:rsidRDefault="00A4045A" w:rsidP="003544F7">
      <w:pPr>
        <w:ind w:left="720" w:hanging="720"/>
        <w:rPr>
          <w:bCs/>
          <w:sz w:val="23"/>
          <w:szCs w:val="23"/>
        </w:rPr>
      </w:pPr>
    </w:p>
    <w:p w14:paraId="5C0DDE83" w14:textId="0DB2CDCC" w:rsidR="00EC2DA0" w:rsidRDefault="003D3A18" w:rsidP="00971B0D">
      <w:pPr>
        <w:ind w:left="720" w:hanging="720"/>
        <w:rPr>
          <w:bCs/>
          <w:sz w:val="23"/>
          <w:szCs w:val="23"/>
        </w:rPr>
      </w:pPr>
      <w:r w:rsidRPr="006A4E25">
        <w:rPr>
          <w:bCs/>
          <w:sz w:val="23"/>
          <w:szCs w:val="23"/>
        </w:rPr>
        <w:t>2020</w:t>
      </w:r>
      <w:r w:rsidRPr="006A4E25">
        <w:rPr>
          <w:bCs/>
          <w:sz w:val="23"/>
          <w:szCs w:val="23"/>
        </w:rPr>
        <w:tab/>
      </w:r>
      <w:r w:rsidR="00EC2DA0" w:rsidRPr="006A4E25">
        <w:rPr>
          <w:sz w:val="23"/>
          <w:szCs w:val="23"/>
        </w:rPr>
        <w:t xml:space="preserve">Ulmer, Jeffery, Gary Zajac, and John Kramer.  “Geographic Arbitrariness?  County Court Variation in Capital Prosecution and Sentencing in Pennsylvania.” </w:t>
      </w:r>
      <w:r w:rsidR="00EC2DA0" w:rsidRPr="006A4E25">
        <w:rPr>
          <w:i/>
          <w:sz w:val="23"/>
          <w:szCs w:val="23"/>
        </w:rPr>
        <w:t>Criminology and Public Policy</w:t>
      </w:r>
      <w:r w:rsidR="00E72FE8">
        <w:rPr>
          <w:iCs/>
          <w:sz w:val="23"/>
          <w:szCs w:val="23"/>
        </w:rPr>
        <w:t xml:space="preserve"> 19</w:t>
      </w:r>
      <w:r w:rsidR="00E35289">
        <w:rPr>
          <w:iCs/>
          <w:sz w:val="23"/>
          <w:szCs w:val="23"/>
        </w:rPr>
        <w:t>(4)</w:t>
      </w:r>
      <w:r w:rsidR="00E72FE8">
        <w:rPr>
          <w:iCs/>
          <w:sz w:val="23"/>
          <w:szCs w:val="23"/>
        </w:rPr>
        <w:t>:</w:t>
      </w:r>
      <w:r w:rsidR="00A94858">
        <w:rPr>
          <w:iCs/>
          <w:sz w:val="23"/>
          <w:szCs w:val="23"/>
        </w:rPr>
        <w:t>1073-1112</w:t>
      </w:r>
      <w:r w:rsidR="00EC2DA0" w:rsidRPr="006A4E25">
        <w:rPr>
          <w:i/>
          <w:sz w:val="23"/>
          <w:szCs w:val="23"/>
        </w:rPr>
        <w:t>.</w:t>
      </w:r>
      <w:r w:rsidR="00A94858">
        <w:rPr>
          <w:i/>
          <w:sz w:val="23"/>
          <w:szCs w:val="23"/>
        </w:rPr>
        <w:t xml:space="preserve"> </w:t>
      </w:r>
      <w:r w:rsidR="00EC2DA0" w:rsidRPr="006A4E25">
        <w:rPr>
          <w:iCs/>
          <w:sz w:val="23"/>
          <w:szCs w:val="23"/>
        </w:rPr>
        <w:t xml:space="preserve"> </w:t>
      </w:r>
      <w:hyperlink r:id="rId18" w:history="1">
        <w:r w:rsidR="00EC2DA0" w:rsidRPr="006A4E25">
          <w:rPr>
            <w:rStyle w:val="Hyperlink"/>
            <w:iCs/>
            <w:sz w:val="23"/>
            <w:szCs w:val="23"/>
          </w:rPr>
          <w:t>https://doi.org/10.1111/1745-9133.12517</w:t>
        </w:r>
      </w:hyperlink>
    </w:p>
    <w:p w14:paraId="6FEF33DE" w14:textId="77777777" w:rsidR="00EC2DA0" w:rsidRDefault="00EC2DA0" w:rsidP="00971B0D">
      <w:pPr>
        <w:ind w:left="720" w:hanging="720"/>
        <w:rPr>
          <w:bCs/>
          <w:sz w:val="23"/>
          <w:szCs w:val="23"/>
        </w:rPr>
      </w:pPr>
    </w:p>
    <w:p w14:paraId="419ED235" w14:textId="1B1E2E9E" w:rsidR="0071220B" w:rsidRPr="006A4E25" w:rsidRDefault="0071220B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Jeffery, John Kramer, and Gary Zajac.  “The Race of Defendants and Victims in Death Penalty Decisions in Pennsylvania:   2000-2010.” </w:t>
      </w:r>
      <w:r w:rsidRPr="006A4E25">
        <w:rPr>
          <w:i/>
          <w:sz w:val="23"/>
          <w:szCs w:val="23"/>
        </w:rPr>
        <w:t>Justice Quarterly</w:t>
      </w:r>
      <w:r w:rsidR="008A5DD3" w:rsidRPr="006A4E25">
        <w:rPr>
          <w:iCs/>
          <w:sz w:val="23"/>
          <w:szCs w:val="23"/>
        </w:rPr>
        <w:t xml:space="preserve"> 37(5):955-983</w:t>
      </w:r>
      <w:r w:rsidRPr="006A4E25">
        <w:rPr>
          <w:sz w:val="23"/>
          <w:szCs w:val="23"/>
        </w:rPr>
        <w:t xml:space="preserve">.  </w:t>
      </w:r>
      <w:hyperlink r:id="rId19" w:history="1">
        <w:r w:rsidRPr="006A4E25">
          <w:rPr>
            <w:rStyle w:val="Hyperlink"/>
            <w:sz w:val="23"/>
            <w:szCs w:val="23"/>
          </w:rPr>
          <w:t>https://doi.org/10.1080/07418825.2019.1679865</w:t>
        </w:r>
      </w:hyperlink>
      <w:r w:rsidRPr="006A4E25">
        <w:rPr>
          <w:sz w:val="23"/>
          <w:szCs w:val="23"/>
        </w:rPr>
        <w:t xml:space="preserve"> </w:t>
      </w:r>
    </w:p>
    <w:p w14:paraId="08DDD771" w14:textId="77777777" w:rsidR="0071220B" w:rsidRPr="006A4E25" w:rsidRDefault="0071220B" w:rsidP="00971B0D">
      <w:pPr>
        <w:ind w:left="720" w:hanging="720"/>
        <w:rPr>
          <w:bCs/>
          <w:sz w:val="23"/>
          <w:szCs w:val="23"/>
        </w:rPr>
      </w:pPr>
    </w:p>
    <w:p w14:paraId="7D3F711C" w14:textId="647C1FD3" w:rsidR="00F50A2B" w:rsidRPr="006A4E25" w:rsidRDefault="00F50A2B" w:rsidP="00971B0D">
      <w:pPr>
        <w:ind w:left="720"/>
        <w:rPr>
          <w:bCs/>
          <w:sz w:val="23"/>
          <w:szCs w:val="23"/>
        </w:rPr>
      </w:pPr>
      <w:r w:rsidRPr="006A4E25">
        <w:rPr>
          <w:sz w:val="23"/>
          <w:szCs w:val="23"/>
        </w:rPr>
        <w:t xml:space="preserve">Ulmer, </w:t>
      </w:r>
      <w:proofErr w:type="gramStart"/>
      <w:r w:rsidRPr="006A4E25">
        <w:rPr>
          <w:sz w:val="23"/>
          <w:szCs w:val="23"/>
        </w:rPr>
        <w:t>Jeffery</w:t>
      </w:r>
      <w:proofErr w:type="gramEnd"/>
      <w:r w:rsidRPr="006A4E25">
        <w:rPr>
          <w:sz w:val="23"/>
          <w:szCs w:val="23"/>
        </w:rPr>
        <w:t xml:space="preserve"> and Brandy Parker.  “Federal Sentencing of Hispanic Defendants in Changing Immigrant Destinations.”  </w:t>
      </w:r>
      <w:r w:rsidRPr="006A4E25">
        <w:rPr>
          <w:i/>
          <w:sz w:val="23"/>
          <w:szCs w:val="23"/>
        </w:rPr>
        <w:t>Justice Quarterly</w:t>
      </w:r>
      <w:r w:rsidRPr="006A4E25">
        <w:rPr>
          <w:iCs/>
          <w:sz w:val="23"/>
          <w:szCs w:val="23"/>
        </w:rPr>
        <w:t xml:space="preserve"> 37(3):541-570</w:t>
      </w:r>
      <w:r w:rsidRPr="006A4E25">
        <w:rPr>
          <w:sz w:val="23"/>
          <w:szCs w:val="23"/>
        </w:rPr>
        <w:t xml:space="preserve">. </w:t>
      </w:r>
      <w:hyperlink r:id="rId20" w:history="1">
        <w:r w:rsidRPr="006A4E25">
          <w:rPr>
            <w:rStyle w:val="Hyperlink"/>
            <w:sz w:val="23"/>
            <w:szCs w:val="23"/>
          </w:rPr>
          <w:t>https://doi.org/10.1080/07418825.2019.1621362</w:t>
        </w:r>
      </w:hyperlink>
    </w:p>
    <w:p w14:paraId="7853EB04" w14:textId="4F7C9B8A" w:rsidR="00F50A2B" w:rsidRPr="006A4E25" w:rsidRDefault="00F50A2B" w:rsidP="00971B0D">
      <w:pPr>
        <w:ind w:left="720" w:hanging="720"/>
        <w:rPr>
          <w:bCs/>
          <w:sz w:val="23"/>
          <w:szCs w:val="23"/>
        </w:rPr>
      </w:pPr>
    </w:p>
    <w:p w14:paraId="7E3E799D" w14:textId="5BABBF1D" w:rsidR="00366CC6" w:rsidRPr="006A4E25" w:rsidRDefault="00366CC6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Painter-Davis, </w:t>
      </w:r>
      <w:proofErr w:type="gramStart"/>
      <w:r w:rsidRPr="006A4E25">
        <w:rPr>
          <w:sz w:val="23"/>
          <w:szCs w:val="23"/>
        </w:rPr>
        <w:t>Noah</w:t>
      </w:r>
      <w:proofErr w:type="gramEnd"/>
      <w:r w:rsidRPr="006A4E25">
        <w:rPr>
          <w:sz w:val="23"/>
          <w:szCs w:val="23"/>
        </w:rPr>
        <w:t xml:space="preserve"> and Jeffery Ulmer.  “Discretion and Disparity Under Sentencing Guidelines Revisited: The Interrelationship Between Structured Sentencing Alternatives and Guideline Decision Making.”  </w:t>
      </w:r>
      <w:r w:rsidRPr="006A4E25">
        <w:rPr>
          <w:i/>
          <w:sz w:val="23"/>
          <w:szCs w:val="23"/>
        </w:rPr>
        <w:t>Journal of Research in Crime and Delinquency</w:t>
      </w:r>
      <w:r w:rsidR="00C872C1" w:rsidRPr="006A4E25">
        <w:rPr>
          <w:i/>
          <w:sz w:val="23"/>
          <w:szCs w:val="23"/>
        </w:rPr>
        <w:t xml:space="preserve"> </w:t>
      </w:r>
      <w:r w:rsidR="00C872C1" w:rsidRPr="006A4E25">
        <w:rPr>
          <w:iCs/>
          <w:sz w:val="23"/>
          <w:szCs w:val="23"/>
        </w:rPr>
        <w:t>57(3):</w:t>
      </w:r>
      <w:r w:rsidR="00786513" w:rsidRPr="006A4E25">
        <w:rPr>
          <w:iCs/>
          <w:sz w:val="23"/>
          <w:szCs w:val="23"/>
        </w:rPr>
        <w:t>263-293</w:t>
      </w:r>
      <w:r w:rsidRPr="006A4E25">
        <w:rPr>
          <w:sz w:val="23"/>
          <w:szCs w:val="23"/>
        </w:rPr>
        <w:t xml:space="preserve">.  </w:t>
      </w:r>
      <w:hyperlink r:id="rId21" w:history="1">
        <w:r w:rsidRPr="006A4E25">
          <w:rPr>
            <w:rStyle w:val="Hyperlink"/>
            <w:sz w:val="23"/>
            <w:szCs w:val="23"/>
          </w:rPr>
          <w:t>https://doi.org/10.1177%2F0022427819874862</w:t>
        </w:r>
      </w:hyperlink>
      <w:r w:rsidRPr="006A4E25">
        <w:rPr>
          <w:sz w:val="23"/>
          <w:szCs w:val="23"/>
        </w:rPr>
        <w:t xml:space="preserve"> </w:t>
      </w:r>
    </w:p>
    <w:p w14:paraId="7A67E163" w14:textId="77777777" w:rsidR="00366CC6" w:rsidRPr="006A4E25" w:rsidRDefault="00366CC6" w:rsidP="00971B0D">
      <w:pPr>
        <w:ind w:left="720" w:hanging="720"/>
        <w:rPr>
          <w:bCs/>
          <w:sz w:val="23"/>
          <w:szCs w:val="23"/>
        </w:rPr>
      </w:pPr>
    </w:p>
    <w:p w14:paraId="196E8CCC" w14:textId="05E33424" w:rsidR="003D3A18" w:rsidRPr="006A4E25" w:rsidRDefault="003D3A18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Jeffery, Christopher </w:t>
      </w:r>
      <w:proofErr w:type="spellStart"/>
      <w:r w:rsidRPr="006A4E25">
        <w:rPr>
          <w:sz w:val="23"/>
          <w:szCs w:val="23"/>
        </w:rPr>
        <w:t>Scheitle</w:t>
      </w:r>
      <w:proofErr w:type="spellEnd"/>
      <w:r w:rsidRPr="006A4E25">
        <w:rPr>
          <w:sz w:val="23"/>
          <w:szCs w:val="23"/>
        </w:rPr>
        <w:t xml:space="preserve">, and Ezekiel Kaufman.  “Religious Congregations and Crime Incidents:  Opportunity and Bias.”  </w:t>
      </w:r>
      <w:r w:rsidRPr="006A4E25">
        <w:rPr>
          <w:i/>
          <w:sz w:val="23"/>
          <w:szCs w:val="23"/>
        </w:rPr>
        <w:t>Journal of Crime and Justice</w:t>
      </w:r>
      <w:r w:rsidRPr="006A4E25">
        <w:rPr>
          <w:sz w:val="23"/>
          <w:szCs w:val="23"/>
        </w:rPr>
        <w:t xml:space="preserve"> 43(2):193-211. </w:t>
      </w:r>
      <w:hyperlink r:id="rId22" w:history="1">
        <w:r w:rsidRPr="006A4E25">
          <w:rPr>
            <w:rStyle w:val="Hyperlink"/>
            <w:sz w:val="23"/>
            <w:szCs w:val="23"/>
          </w:rPr>
          <w:t>https://doi.org/10.1080/0735648X.2019.1628801</w:t>
        </w:r>
      </w:hyperlink>
      <w:r w:rsidRPr="006A4E25">
        <w:rPr>
          <w:sz w:val="23"/>
          <w:szCs w:val="23"/>
        </w:rPr>
        <w:t xml:space="preserve"> </w:t>
      </w:r>
    </w:p>
    <w:p w14:paraId="411C2F39" w14:textId="77777777" w:rsidR="003D3A18" w:rsidRPr="006A4E25" w:rsidRDefault="003D3A18" w:rsidP="00971B0D">
      <w:pPr>
        <w:rPr>
          <w:bCs/>
          <w:sz w:val="23"/>
          <w:szCs w:val="23"/>
        </w:rPr>
      </w:pPr>
    </w:p>
    <w:p w14:paraId="714C71A0" w14:textId="3220224F" w:rsidR="00D77C8F" w:rsidRPr="006A4E25" w:rsidRDefault="00A16E12" w:rsidP="00971B0D">
      <w:pPr>
        <w:ind w:left="720" w:hanging="720"/>
        <w:rPr>
          <w:sz w:val="23"/>
          <w:szCs w:val="23"/>
        </w:rPr>
      </w:pPr>
      <w:r w:rsidRPr="006A4E25">
        <w:rPr>
          <w:bCs/>
          <w:sz w:val="23"/>
          <w:szCs w:val="23"/>
        </w:rPr>
        <w:t>2019</w:t>
      </w:r>
      <w:r w:rsidRPr="006A4E25">
        <w:rPr>
          <w:bCs/>
          <w:sz w:val="23"/>
          <w:szCs w:val="23"/>
        </w:rPr>
        <w:tab/>
      </w:r>
      <w:r w:rsidR="00E34FAA" w:rsidRPr="006A4E25">
        <w:rPr>
          <w:bCs/>
          <w:sz w:val="23"/>
          <w:szCs w:val="23"/>
        </w:rPr>
        <w:t xml:space="preserve">Ulmer, </w:t>
      </w:r>
      <w:proofErr w:type="gramStart"/>
      <w:r w:rsidR="00E34FAA" w:rsidRPr="006A4E25">
        <w:rPr>
          <w:bCs/>
          <w:sz w:val="23"/>
          <w:szCs w:val="23"/>
        </w:rPr>
        <w:t>Jeffery</w:t>
      </w:r>
      <w:proofErr w:type="gramEnd"/>
      <w:r w:rsidR="00E34FAA" w:rsidRPr="006A4E25">
        <w:rPr>
          <w:bCs/>
          <w:sz w:val="23"/>
          <w:szCs w:val="23"/>
        </w:rPr>
        <w:t xml:space="preserve"> and Mindy Bradley.  “Criminal Justice in Indian Country: A Theoretical and Empirical Agenda.”  </w:t>
      </w:r>
      <w:r w:rsidR="00E34FAA" w:rsidRPr="006A4E25">
        <w:rPr>
          <w:bCs/>
          <w:i/>
          <w:sz w:val="23"/>
          <w:szCs w:val="23"/>
        </w:rPr>
        <w:t>Annual Review of Criminology</w:t>
      </w:r>
      <w:r w:rsidR="00E34FAA" w:rsidRPr="006A4E25">
        <w:rPr>
          <w:bCs/>
          <w:sz w:val="23"/>
          <w:szCs w:val="23"/>
        </w:rPr>
        <w:t xml:space="preserve"> 2:337-357.</w:t>
      </w:r>
      <w:r w:rsidR="00D77C8F" w:rsidRPr="006A4E25">
        <w:rPr>
          <w:bCs/>
          <w:sz w:val="23"/>
          <w:szCs w:val="23"/>
        </w:rPr>
        <w:t xml:space="preserve"> </w:t>
      </w:r>
      <w:hyperlink r:id="rId23" w:history="1">
        <w:r w:rsidRPr="006A4E25">
          <w:rPr>
            <w:rStyle w:val="Hyperlink"/>
            <w:sz w:val="23"/>
            <w:szCs w:val="23"/>
          </w:rPr>
          <w:t>https://www.annualreviews.org/doi/10.1146/annurev-criminol-011518-024805</w:t>
        </w:r>
      </w:hyperlink>
      <w:r w:rsidR="004D7BA7" w:rsidRPr="006A4E25">
        <w:rPr>
          <w:sz w:val="23"/>
          <w:szCs w:val="23"/>
        </w:rPr>
        <w:t xml:space="preserve"> </w:t>
      </w:r>
    </w:p>
    <w:p w14:paraId="1CAFF1C0" w14:textId="77777777" w:rsidR="00D77C8F" w:rsidRPr="006A4E25" w:rsidRDefault="00D77C8F" w:rsidP="00971B0D">
      <w:pPr>
        <w:rPr>
          <w:sz w:val="23"/>
          <w:szCs w:val="23"/>
        </w:rPr>
      </w:pPr>
    </w:p>
    <w:p w14:paraId="4BCB3605" w14:textId="7717AE6B" w:rsidR="007B7AFE" w:rsidRPr="006A4E25" w:rsidRDefault="007B7AFE" w:rsidP="00971B0D">
      <w:pPr>
        <w:ind w:left="720"/>
        <w:rPr>
          <w:sz w:val="23"/>
          <w:szCs w:val="23"/>
        </w:rPr>
      </w:pPr>
      <w:bookmarkStart w:id="3" w:name="_Hlk23167455"/>
      <w:r w:rsidRPr="006A4E25">
        <w:rPr>
          <w:sz w:val="23"/>
          <w:szCs w:val="23"/>
        </w:rPr>
        <w:t xml:space="preserve">Ulmer, </w:t>
      </w:r>
      <w:proofErr w:type="gramStart"/>
      <w:r w:rsidRPr="006A4E25">
        <w:rPr>
          <w:sz w:val="23"/>
          <w:szCs w:val="23"/>
        </w:rPr>
        <w:t>Jeffery</w:t>
      </w:r>
      <w:proofErr w:type="gramEnd"/>
      <w:r w:rsidRPr="006A4E25">
        <w:rPr>
          <w:sz w:val="23"/>
          <w:szCs w:val="23"/>
        </w:rPr>
        <w:t xml:space="preserve"> and Kaitlyn Konefal.  “Sentencing the ‘Other:</w:t>
      </w:r>
      <w:proofErr w:type="gramStart"/>
      <w:r w:rsidRPr="006A4E25">
        <w:rPr>
          <w:sz w:val="23"/>
          <w:szCs w:val="23"/>
        </w:rPr>
        <w:t>’  Punishment</w:t>
      </w:r>
      <w:proofErr w:type="gramEnd"/>
      <w:r w:rsidRPr="006A4E25">
        <w:rPr>
          <w:sz w:val="23"/>
          <w:szCs w:val="23"/>
        </w:rPr>
        <w:t xml:space="preserve"> of Latinx Defendants.”  </w:t>
      </w:r>
      <w:r w:rsidRPr="006A4E25">
        <w:rPr>
          <w:i/>
          <w:sz w:val="23"/>
          <w:szCs w:val="23"/>
        </w:rPr>
        <w:t>UCLA Law Review</w:t>
      </w:r>
      <w:r w:rsidRPr="006A4E25">
        <w:rPr>
          <w:sz w:val="23"/>
          <w:szCs w:val="23"/>
        </w:rPr>
        <w:t xml:space="preserve"> 66(6)</w:t>
      </w:r>
      <w:r w:rsidR="00642B96" w:rsidRPr="006A4E25">
        <w:rPr>
          <w:sz w:val="23"/>
          <w:szCs w:val="23"/>
        </w:rPr>
        <w:t>:1716-1761</w:t>
      </w:r>
      <w:r w:rsidRPr="006A4E25">
        <w:rPr>
          <w:sz w:val="23"/>
          <w:szCs w:val="23"/>
        </w:rPr>
        <w:t>.</w:t>
      </w:r>
      <w:r w:rsidR="00BC53C7" w:rsidRPr="006A4E25">
        <w:rPr>
          <w:sz w:val="23"/>
          <w:szCs w:val="23"/>
        </w:rPr>
        <w:t xml:space="preserve"> </w:t>
      </w:r>
      <w:hyperlink r:id="rId24" w:history="1">
        <w:r w:rsidR="0015768D" w:rsidRPr="006A4E25">
          <w:rPr>
            <w:rStyle w:val="Hyperlink"/>
            <w:sz w:val="23"/>
            <w:szCs w:val="23"/>
          </w:rPr>
          <w:t>https://www.uclalawreview.org/wp-content/uploads/securepdfs/2020/06/Ulmer-Konefal-66-6.pdf</w:t>
        </w:r>
      </w:hyperlink>
      <w:r w:rsidR="0015768D" w:rsidRPr="006A4E25">
        <w:rPr>
          <w:sz w:val="23"/>
          <w:szCs w:val="23"/>
        </w:rPr>
        <w:t xml:space="preserve"> </w:t>
      </w:r>
    </w:p>
    <w:p w14:paraId="563509F1" w14:textId="77777777" w:rsidR="007B7AFE" w:rsidRPr="006A4E25" w:rsidRDefault="007B7AFE" w:rsidP="00971B0D">
      <w:pPr>
        <w:ind w:left="720"/>
        <w:rPr>
          <w:sz w:val="23"/>
          <w:szCs w:val="23"/>
        </w:rPr>
      </w:pPr>
    </w:p>
    <w:p w14:paraId="24DA1883" w14:textId="4FC51149" w:rsidR="00D77C8F" w:rsidRPr="006A4E25" w:rsidRDefault="00972EDA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Jeffery.  “Courts as Inhabited Institutions:  </w:t>
      </w:r>
      <w:r w:rsidR="00530325" w:rsidRPr="006A4E25">
        <w:rPr>
          <w:sz w:val="23"/>
          <w:szCs w:val="23"/>
        </w:rPr>
        <w:t>Making Sense of Difference and Similarity in Sentenc</w:t>
      </w:r>
      <w:r w:rsidR="00EB26D8" w:rsidRPr="006A4E25">
        <w:rPr>
          <w:sz w:val="23"/>
          <w:szCs w:val="23"/>
        </w:rPr>
        <w:t>i</w:t>
      </w:r>
      <w:r w:rsidR="00530325" w:rsidRPr="006A4E25">
        <w:rPr>
          <w:sz w:val="23"/>
          <w:szCs w:val="23"/>
        </w:rPr>
        <w:t>ng</w:t>
      </w:r>
      <w:r w:rsidRPr="006A4E25">
        <w:rPr>
          <w:sz w:val="23"/>
          <w:szCs w:val="23"/>
        </w:rPr>
        <w:t xml:space="preserve">.”  </w:t>
      </w:r>
      <w:r w:rsidRPr="006A4E25">
        <w:rPr>
          <w:i/>
          <w:sz w:val="23"/>
          <w:szCs w:val="23"/>
        </w:rPr>
        <w:t>Crime and Justice:  A Review of Research</w:t>
      </w:r>
      <w:r w:rsidRPr="006A4E25">
        <w:rPr>
          <w:sz w:val="23"/>
          <w:szCs w:val="23"/>
        </w:rPr>
        <w:t xml:space="preserve"> 48</w:t>
      </w:r>
      <w:r w:rsidR="00215B6C" w:rsidRPr="006A4E25">
        <w:rPr>
          <w:sz w:val="23"/>
          <w:szCs w:val="23"/>
        </w:rPr>
        <w:t>:483-522</w:t>
      </w:r>
      <w:r w:rsidRPr="006A4E25">
        <w:rPr>
          <w:sz w:val="23"/>
          <w:szCs w:val="23"/>
        </w:rPr>
        <w:t>.</w:t>
      </w:r>
      <w:r w:rsidR="00215B6C" w:rsidRPr="006A4E25">
        <w:rPr>
          <w:sz w:val="23"/>
          <w:szCs w:val="23"/>
        </w:rPr>
        <w:t xml:space="preserve">  </w:t>
      </w:r>
      <w:bookmarkEnd w:id="3"/>
      <w:r w:rsidR="00215B6C" w:rsidRPr="006A4E25">
        <w:rPr>
          <w:sz w:val="23"/>
          <w:szCs w:val="23"/>
        </w:rPr>
        <w:fldChar w:fldCharType="begin"/>
      </w:r>
      <w:r w:rsidR="00215B6C" w:rsidRPr="006A4E25">
        <w:rPr>
          <w:sz w:val="23"/>
          <w:szCs w:val="23"/>
        </w:rPr>
        <w:instrText xml:space="preserve"> HYPERLINK "https://www.journals.uchicago.edu/doi/full/10.1086/701504" </w:instrText>
      </w:r>
      <w:r w:rsidR="00215B6C" w:rsidRPr="006A4E25">
        <w:rPr>
          <w:sz w:val="23"/>
          <w:szCs w:val="23"/>
        </w:rPr>
      </w:r>
      <w:r w:rsidR="00215B6C" w:rsidRPr="006A4E25">
        <w:rPr>
          <w:sz w:val="23"/>
          <w:szCs w:val="23"/>
        </w:rPr>
        <w:fldChar w:fldCharType="separate"/>
      </w:r>
      <w:r w:rsidR="00215B6C" w:rsidRPr="006A4E25">
        <w:rPr>
          <w:rStyle w:val="Hyperlink"/>
          <w:sz w:val="23"/>
          <w:szCs w:val="23"/>
        </w:rPr>
        <w:t>https://www.journals.uchicago.edu/doi/full/10.1086/701504</w:t>
      </w:r>
      <w:r w:rsidR="00215B6C" w:rsidRPr="006A4E25">
        <w:rPr>
          <w:sz w:val="23"/>
          <w:szCs w:val="23"/>
        </w:rPr>
        <w:fldChar w:fldCharType="end"/>
      </w:r>
      <w:r w:rsidR="00215B6C" w:rsidRPr="006A4E25">
        <w:rPr>
          <w:sz w:val="23"/>
          <w:szCs w:val="23"/>
        </w:rPr>
        <w:t xml:space="preserve"> </w:t>
      </w:r>
    </w:p>
    <w:p w14:paraId="5DEB112F" w14:textId="77777777" w:rsidR="00D77C8F" w:rsidRPr="006A4E25" w:rsidRDefault="00D77C8F" w:rsidP="00971B0D">
      <w:pPr>
        <w:rPr>
          <w:sz w:val="23"/>
          <w:szCs w:val="23"/>
        </w:rPr>
      </w:pPr>
    </w:p>
    <w:p w14:paraId="1DFF2FBD" w14:textId="77777777" w:rsidR="00F972C9" w:rsidRPr="006A4E25" w:rsidRDefault="00F972C9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lastRenderedPageBreak/>
        <w:t xml:space="preserve">Ulmer, </w:t>
      </w:r>
      <w:proofErr w:type="gramStart"/>
      <w:r w:rsidRPr="006A4E25">
        <w:rPr>
          <w:sz w:val="23"/>
          <w:szCs w:val="23"/>
        </w:rPr>
        <w:t>Jeffery</w:t>
      </w:r>
      <w:proofErr w:type="gramEnd"/>
      <w:r w:rsidRPr="006A4E25">
        <w:rPr>
          <w:sz w:val="23"/>
          <w:szCs w:val="23"/>
        </w:rPr>
        <w:t xml:space="preserve"> and Lily Hanrath.  “Disparities in Death Penalty Prosecution and Punishment:  A Review of Recent Research and an Expanded Agenda.” Pp. 254-280 in </w:t>
      </w:r>
      <w:r w:rsidRPr="006A4E25">
        <w:rPr>
          <w:i/>
          <w:sz w:val="23"/>
          <w:szCs w:val="23"/>
        </w:rPr>
        <w:t>Sentencing Policies and Practices in the 21</w:t>
      </w:r>
      <w:r w:rsidRPr="006A4E25">
        <w:rPr>
          <w:i/>
          <w:sz w:val="23"/>
          <w:szCs w:val="23"/>
          <w:vertAlign w:val="superscript"/>
        </w:rPr>
        <w:t>st</w:t>
      </w:r>
      <w:r w:rsidRPr="006A4E25">
        <w:rPr>
          <w:i/>
          <w:sz w:val="23"/>
          <w:szCs w:val="23"/>
        </w:rPr>
        <w:t xml:space="preserve"> Century; Handbook on Corrections and Sentencing</w:t>
      </w:r>
      <w:r w:rsidRPr="006A4E25">
        <w:rPr>
          <w:sz w:val="23"/>
          <w:szCs w:val="23"/>
        </w:rPr>
        <w:t>, Vol. 4.  New York:  Routledge.</w:t>
      </w:r>
    </w:p>
    <w:p w14:paraId="61D71C35" w14:textId="77777777" w:rsidR="00F972C9" w:rsidRPr="006A4E25" w:rsidRDefault="00F972C9" w:rsidP="00971B0D">
      <w:pPr>
        <w:rPr>
          <w:sz w:val="23"/>
          <w:szCs w:val="23"/>
        </w:rPr>
      </w:pPr>
    </w:p>
    <w:p w14:paraId="14620016" w14:textId="77777777" w:rsidR="008162D3" w:rsidRPr="006A4E25" w:rsidRDefault="00A16E12" w:rsidP="00971B0D">
      <w:pPr>
        <w:rPr>
          <w:sz w:val="23"/>
          <w:szCs w:val="23"/>
        </w:rPr>
      </w:pPr>
      <w:bookmarkStart w:id="4" w:name="_Hlk534373326"/>
      <w:r w:rsidRPr="006A4E25">
        <w:rPr>
          <w:sz w:val="23"/>
          <w:szCs w:val="23"/>
        </w:rPr>
        <w:t>2018</w:t>
      </w:r>
      <w:r w:rsidRPr="006A4E25">
        <w:rPr>
          <w:sz w:val="23"/>
          <w:szCs w:val="23"/>
        </w:rPr>
        <w:tab/>
      </w:r>
      <w:r w:rsidR="00C60EC6" w:rsidRPr="006A4E25">
        <w:rPr>
          <w:sz w:val="23"/>
          <w:szCs w:val="23"/>
        </w:rPr>
        <w:t xml:space="preserve">Ulmer, </w:t>
      </w:r>
      <w:proofErr w:type="gramStart"/>
      <w:r w:rsidR="00C60EC6" w:rsidRPr="006A4E25">
        <w:rPr>
          <w:sz w:val="23"/>
          <w:szCs w:val="23"/>
        </w:rPr>
        <w:t>Jeffery</w:t>
      </w:r>
      <w:proofErr w:type="gramEnd"/>
      <w:r w:rsidR="00C60EC6" w:rsidRPr="006A4E25">
        <w:rPr>
          <w:sz w:val="23"/>
          <w:szCs w:val="23"/>
        </w:rPr>
        <w:t xml:space="preserve"> and Mindy Bradley.  “Punishment in ‘Indian Country:’ Ironies of Federal </w:t>
      </w:r>
      <w:r w:rsidRPr="006A4E25">
        <w:rPr>
          <w:sz w:val="23"/>
          <w:szCs w:val="23"/>
        </w:rPr>
        <w:tab/>
      </w:r>
      <w:r w:rsidR="00C60EC6" w:rsidRPr="006A4E25">
        <w:rPr>
          <w:sz w:val="23"/>
          <w:szCs w:val="23"/>
        </w:rPr>
        <w:t xml:space="preserve">Sentencing Jurisdiction over Native American Crime.” </w:t>
      </w:r>
      <w:r w:rsidR="00C60EC6" w:rsidRPr="006A4E25">
        <w:rPr>
          <w:i/>
          <w:sz w:val="23"/>
          <w:szCs w:val="23"/>
        </w:rPr>
        <w:t>Justice Quarterly</w:t>
      </w:r>
      <w:r w:rsidR="00C60EC6" w:rsidRPr="006A4E25">
        <w:rPr>
          <w:sz w:val="23"/>
          <w:szCs w:val="23"/>
        </w:rPr>
        <w:t xml:space="preserve"> 35(5):751-781.  </w:t>
      </w:r>
      <w:bookmarkEnd w:id="4"/>
      <w:r w:rsidRPr="006A4E25">
        <w:rPr>
          <w:sz w:val="23"/>
          <w:szCs w:val="23"/>
        </w:rPr>
        <w:tab/>
      </w:r>
      <w:hyperlink r:id="rId25" w:history="1">
        <w:r w:rsidRPr="006A4E25">
          <w:rPr>
            <w:rStyle w:val="Hyperlink"/>
            <w:sz w:val="23"/>
            <w:szCs w:val="23"/>
          </w:rPr>
          <w:t>https://doi.org/10.1080/07418825.2017.1341540</w:t>
        </w:r>
      </w:hyperlink>
      <w:r w:rsidR="00C60EC6" w:rsidRPr="006A4E25">
        <w:rPr>
          <w:sz w:val="23"/>
          <w:szCs w:val="23"/>
        </w:rPr>
        <w:t xml:space="preserve"> </w:t>
      </w:r>
    </w:p>
    <w:p w14:paraId="0EAA15E0" w14:textId="77777777" w:rsidR="008162D3" w:rsidRPr="006A4E25" w:rsidRDefault="008162D3" w:rsidP="00971B0D">
      <w:pPr>
        <w:rPr>
          <w:sz w:val="23"/>
          <w:szCs w:val="23"/>
        </w:rPr>
      </w:pPr>
    </w:p>
    <w:p w14:paraId="2E15E999" w14:textId="7FD0A66D" w:rsidR="00B325AC" w:rsidRPr="006A4E25" w:rsidRDefault="00B325AC" w:rsidP="00971B0D">
      <w:pPr>
        <w:ind w:left="720"/>
        <w:rPr>
          <w:sz w:val="23"/>
          <w:szCs w:val="23"/>
        </w:rPr>
      </w:pPr>
      <w:proofErr w:type="spellStart"/>
      <w:r w:rsidRPr="006A4E25">
        <w:rPr>
          <w:sz w:val="23"/>
          <w:szCs w:val="23"/>
        </w:rPr>
        <w:t>Scheitle</w:t>
      </w:r>
      <w:proofErr w:type="spellEnd"/>
      <w:r w:rsidRPr="006A4E25">
        <w:rPr>
          <w:sz w:val="23"/>
          <w:szCs w:val="23"/>
        </w:rPr>
        <w:t>, Christopher and Jeffery T. Ulmer.  “Profane Concerns in Sacred Spaces:  The Challenges and Consequences of Implementing S</w:t>
      </w:r>
      <w:r w:rsidR="005C338B" w:rsidRPr="006A4E25">
        <w:rPr>
          <w:sz w:val="23"/>
          <w:szCs w:val="23"/>
        </w:rPr>
        <w:t>e</w:t>
      </w:r>
      <w:r w:rsidRPr="006A4E25">
        <w:rPr>
          <w:sz w:val="23"/>
          <w:szCs w:val="23"/>
        </w:rPr>
        <w:t>curity Measures in Religious Congregations</w:t>
      </w:r>
      <w:r w:rsidRPr="006A4E25">
        <w:rPr>
          <w:i/>
          <w:sz w:val="23"/>
          <w:szCs w:val="23"/>
        </w:rPr>
        <w:t>.”  Journal of Applied Security Research</w:t>
      </w:r>
      <w:r w:rsidRPr="006A4E25">
        <w:rPr>
          <w:sz w:val="23"/>
          <w:szCs w:val="23"/>
        </w:rPr>
        <w:t xml:space="preserve"> 13(1):29-44.</w:t>
      </w:r>
      <w:r w:rsidR="00C4316E" w:rsidRPr="006A4E25">
        <w:rPr>
          <w:sz w:val="23"/>
          <w:szCs w:val="23"/>
        </w:rPr>
        <w:t xml:space="preserve"> </w:t>
      </w:r>
      <w:hyperlink r:id="rId26" w:history="1">
        <w:r w:rsidR="00C4316E" w:rsidRPr="006A4E25">
          <w:rPr>
            <w:rStyle w:val="Hyperlink"/>
            <w:sz w:val="23"/>
            <w:szCs w:val="23"/>
          </w:rPr>
          <w:t>https://www.tandfonline.com/doi/abs/10.1080/19361610.2018.1387736</w:t>
        </w:r>
      </w:hyperlink>
      <w:r w:rsidR="00C4316E" w:rsidRPr="006A4E25">
        <w:rPr>
          <w:sz w:val="23"/>
          <w:szCs w:val="23"/>
        </w:rPr>
        <w:t xml:space="preserve"> </w:t>
      </w:r>
    </w:p>
    <w:p w14:paraId="19AF6767" w14:textId="77777777" w:rsidR="002D6BC4" w:rsidRPr="006A4E25" w:rsidRDefault="002D6BC4" w:rsidP="00971B0D">
      <w:pPr>
        <w:ind w:left="720"/>
        <w:rPr>
          <w:sz w:val="23"/>
          <w:szCs w:val="23"/>
        </w:rPr>
      </w:pPr>
    </w:p>
    <w:p w14:paraId="791EA591" w14:textId="77777777" w:rsidR="00FF5FC3" w:rsidRPr="006A4E25" w:rsidRDefault="00FF5FC3" w:rsidP="00971B0D">
      <w:pPr>
        <w:ind w:left="720"/>
        <w:rPr>
          <w:iCs/>
          <w:sz w:val="23"/>
          <w:szCs w:val="23"/>
        </w:rPr>
      </w:pPr>
      <w:r w:rsidRPr="006A4E25">
        <w:rPr>
          <w:sz w:val="23"/>
          <w:szCs w:val="23"/>
        </w:rPr>
        <w:t xml:space="preserve">Ulmer, Jeffery T. “The Contributions of </w:t>
      </w:r>
      <w:r w:rsidRPr="006A4E25">
        <w:rPr>
          <w:iCs/>
          <w:sz w:val="23"/>
          <w:szCs w:val="23"/>
        </w:rPr>
        <w:t xml:space="preserve">Symbolic Interactionism to Criminological Theory and Research.”  Pp. 105-122 in </w:t>
      </w:r>
      <w:r w:rsidRPr="006A4E25">
        <w:rPr>
          <w:i/>
          <w:iCs/>
          <w:sz w:val="23"/>
          <w:szCs w:val="23"/>
        </w:rPr>
        <w:t>The Handbook of the History and Philosophy of Criminology</w:t>
      </w:r>
      <w:r w:rsidRPr="006A4E25">
        <w:rPr>
          <w:iCs/>
          <w:sz w:val="23"/>
          <w:szCs w:val="23"/>
        </w:rPr>
        <w:t xml:space="preserve"> edited by R. Triplett.  New York:  Wiley-Blackwell.</w:t>
      </w:r>
    </w:p>
    <w:p w14:paraId="27C2B300" w14:textId="77777777" w:rsidR="003F2805" w:rsidRPr="006A4E25" w:rsidRDefault="003F2805" w:rsidP="00971B0D">
      <w:pPr>
        <w:ind w:left="720"/>
        <w:rPr>
          <w:iCs/>
          <w:sz w:val="23"/>
          <w:szCs w:val="23"/>
        </w:rPr>
      </w:pPr>
    </w:p>
    <w:p w14:paraId="7359BC45" w14:textId="77777777" w:rsidR="003F2805" w:rsidRPr="006A4E25" w:rsidRDefault="003F2805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 “Race, Ethnicity, and Sentencing.”  </w:t>
      </w:r>
      <w:r w:rsidRPr="006A4E25">
        <w:rPr>
          <w:i/>
          <w:sz w:val="23"/>
          <w:szCs w:val="23"/>
        </w:rPr>
        <w:t>Oxford Research Encyclopedia of Criminology and Criminal Justice</w:t>
      </w:r>
      <w:r w:rsidRPr="006A4E25">
        <w:rPr>
          <w:sz w:val="23"/>
          <w:szCs w:val="23"/>
        </w:rPr>
        <w:t>.  27 pp. New York:  Oxford University Press.</w:t>
      </w:r>
    </w:p>
    <w:p w14:paraId="5498A8E3" w14:textId="77777777" w:rsidR="00666BD7" w:rsidRPr="006A4E25" w:rsidRDefault="00666BD7" w:rsidP="00971B0D">
      <w:pPr>
        <w:ind w:left="720"/>
        <w:rPr>
          <w:iCs/>
          <w:sz w:val="23"/>
          <w:szCs w:val="23"/>
        </w:rPr>
      </w:pPr>
    </w:p>
    <w:p w14:paraId="7F93F62F" w14:textId="1D2B8BEA" w:rsidR="008162D3" w:rsidRPr="006A4E25" w:rsidRDefault="00A16E12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2017</w:t>
      </w:r>
      <w:r w:rsidRPr="006A4E25">
        <w:rPr>
          <w:sz w:val="23"/>
          <w:szCs w:val="23"/>
        </w:rPr>
        <w:tab/>
      </w:r>
      <w:r w:rsidR="002D6BC4" w:rsidRPr="006A4E25">
        <w:rPr>
          <w:sz w:val="23"/>
          <w:szCs w:val="23"/>
        </w:rPr>
        <w:t xml:space="preserve">Ulmer, Jeffery </w:t>
      </w:r>
      <w:proofErr w:type="gramStart"/>
      <w:r w:rsidR="002D6BC4" w:rsidRPr="006A4E25">
        <w:rPr>
          <w:sz w:val="23"/>
          <w:szCs w:val="23"/>
        </w:rPr>
        <w:t>T.</w:t>
      </w:r>
      <w:proofErr w:type="gramEnd"/>
      <w:r w:rsidR="002D6BC4" w:rsidRPr="006A4E25">
        <w:rPr>
          <w:sz w:val="23"/>
          <w:szCs w:val="23"/>
        </w:rPr>
        <w:t xml:space="preserve"> and Brian D. Johnson.  </w:t>
      </w:r>
      <w:r w:rsidR="00064369" w:rsidRPr="006A4E25">
        <w:rPr>
          <w:sz w:val="23"/>
          <w:szCs w:val="23"/>
        </w:rPr>
        <w:t>“</w:t>
      </w:r>
      <w:r w:rsidR="002D6BC4" w:rsidRPr="006A4E25">
        <w:rPr>
          <w:sz w:val="23"/>
          <w:szCs w:val="23"/>
        </w:rPr>
        <w:t xml:space="preserve">Organizational Conformity and Punishment:  Federal Court Communities and Judge Initiated Guideline Departures.”  </w:t>
      </w:r>
      <w:r w:rsidR="002D6BC4" w:rsidRPr="006A4E25">
        <w:rPr>
          <w:i/>
          <w:sz w:val="23"/>
          <w:szCs w:val="23"/>
        </w:rPr>
        <w:t xml:space="preserve">Journal of Criminal Law and Criminology </w:t>
      </w:r>
      <w:r w:rsidR="002D6BC4" w:rsidRPr="006A4E25">
        <w:rPr>
          <w:sz w:val="23"/>
          <w:szCs w:val="23"/>
        </w:rPr>
        <w:t>107(2):253-292.</w:t>
      </w:r>
      <w:r w:rsidR="00912C51" w:rsidRPr="006A4E25">
        <w:rPr>
          <w:sz w:val="23"/>
          <w:szCs w:val="23"/>
        </w:rPr>
        <w:t xml:space="preserve"> </w:t>
      </w:r>
      <w:hyperlink r:id="rId27" w:history="1">
        <w:r w:rsidR="00C000BE" w:rsidRPr="006A4E25">
          <w:rPr>
            <w:rStyle w:val="Hyperlink"/>
            <w:sz w:val="23"/>
            <w:szCs w:val="23"/>
          </w:rPr>
          <w:t>http://scholarlycommons.law.northwestern.edu/jclc</w:t>
        </w:r>
      </w:hyperlink>
      <w:r w:rsidR="00C000BE" w:rsidRPr="006A4E25">
        <w:rPr>
          <w:sz w:val="23"/>
          <w:szCs w:val="23"/>
        </w:rPr>
        <w:t xml:space="preserve">  </w:t>
      </w:r>
    </w:p>
    <w:p w14:paraId="6A587497" w14:textId="77777777" w:rsidR="008162D3" w:rsidRPr="006A4E25" w:rsidRDefault="008162D3" w:rsidP="00971B0D">
      <w:pPr>
        <w:rPr>
          <w:sz w:val="23"/>
          <w:szCs w:val="23"/>
        </w:rPr>
      </w:pPr>
    </w:p>
    <w:p w14:paraId="5E7DA716" w14:textId="77777777" w:rsidR="00905CCE" w:rsidRPr="006A4E25" w:rsidRDefault="00905CCE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Harris, </w:t>
      </w:r>
      <w:proofErr w:type="gramStart"/>
      <w:r w:rsidRPr="006A4E25">
        <w:rPr>
          <w:sz w:val="23"/>
          <w:szCs w:val="23"/>
        </w:rPr>
        <w:t>Casey</w:t>
      </w:r>
      <w:proofErr w:type="gramEnd"/>
      <w:r w:rsidRPr="006A4E25">
        <w:rPr>
          <w:sz w:val="23"/>
          <w:szCs w:val="23"/>
        </w:rPr>
        <w:t xml:space="preserve"> and Jeffery T. Ulmer.  “’Mighty Like </w:t>
      </w:r>
      <w:r w:rsidR="00AC5964" w:rsidRPr="006A4E25">
        <w:rPr>
          <w:sz w:val="23"/>
          <w:szCs w:val="23"/>
        </w:rPr>
        <w:t>a</w:t>
      </w:r>
      <w:r w:rsidRPr="006A4E25">
        <w:rPr>
          <w:sz w:val="23"/>
          <w:szCs w:val="23"/>
        </w:rPr>
        <w:t xml:space="preserve"> River:’ The Black Protestant Church and Violence </w:t>
      </w:r>
      <w:proofErr w:type="gramStart"/>
      <w:r w:rsidRPr="006A4E25">
        <w:rPr>
          <w:sz w:val="23"/>
          <w:szCs w:val="23"/>
        </w:rPr>
        <w:t>In</w:t>
      </w:r>
      <w:proofErr w:type="gramEnd"/>
      <w:r w:rsidRPr="006A4E25">
        <w:rPr>
          <w:sz w:val="23"/>
          <w:szCs w:val="23"/>
        </w:rPr>
        <w:t xml:space="preserve"> Black Communities.” </w:t>
      </w:r>
      <w:r w:rsidRPr="006A4E25">
        <w:rPr>
          <w:i/>
          <w:sz w:val="23"/>
          <w:szCs w:val="23"/>
        </w:rPr>
        <w:t>The Sociological Quarterly</w:t>
      </w:r>
      <w:r w:rsidRPr="006A4E25">
        <w:rPr>
          <w:sz w:val="23"/>
          <w:szCs w:val="23"/>
        </w:rPr>
        <w:t xml:space="preserve"> 58(2):295-314.</w:t>
      </w:r>
      <w:r w:rsidR="00C000BE" w:rsidRPr="006A4E25">
        <w:rPr>
          <w:sz w:val="23"/>
          <w:szCs w:val="23"/>
        </w:rPr>
        <w:t xml:space="preserve"> </w:t>
      </w:r>
      <w:hyperlink r:id="rId28" w:history="1">
        <w:r w:rsidR="00C000BE" w:rsidRPr="006A4E25">
          <w:rPr>
            <w:rStyle w:val="Hyperlink"/>
            <w:sz w:val="23"/>
            <w:szCs w:val="23"/>
          </w:rPr>
          <w:t>http://dx.doi.org/10.1080/00380253.2017.1296336</w:t>
        </w:r>
      </w:hyperlink>
      <w:r w:rsidR="00C000BE" w:rsidRPr="006A4E25">
        <w:rPr>
          <w:sz w:val="23"/>
          <w:szCs w:val="23"/>
        </w:rPr>
        <w:t xml:space="preserve"> </w:t>
      </w:r>
    </w:p>
    <w:p w14:paraId="157FD5DB" w14:textId="77777777" w:rsidR="00711641" w:rsidRPr="006A4E25" w:rsidRDefault="00711641" w:rsidP="00971B0D">
      <w:pPr>
        <w:ind w:left="720"/>
        <w:rPr>
          <w:sz w:val="23"/>
          <w:szCs w:val="23"/>
        </w:rPr>
      </w:pPr>
    </w:p>
    <w:p w14:paraId="643BE462" w14:textId="77777777" w:rsidR="00711641" w:rsidRPr="006A4E25" w:rsidRDefault="00711641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Steffensmeier, </w:t>
      </w:r>
      <w:r w:rsidR="00F916EE" w:rsidRPr="006A4E25">
        <w:rPr>
          <w:sz w:val="23"/>
          <w:szCs w:val="23"/>
        </w:rPr>
        <w:t xml:space="preserve">Darrell, </w:t>
      </w:r>
      <w:r w:rsidR="00334FFF" w:rsidRPr="006A4E25">
        <w:rPr>
          <w:sz w:val="23"/>
          <w:szCs w:val="23"/>
        </w:rPr>
        <w:t xml:space="preserve">Noah Painter-Davis, </w:t>
      </w:r>
      <w:r w:rsidRPr="006A4E25">
        <w:rPr>
          <w:sz w:val="23"/>
          <w:szCs w:val="23"/>
        </w:rPr>
        <w:t xml:space="preserve">and Jeffery T. Ulmer.  “The Intersectionality of Race, Ethnicity, Gender, and Age in Criminal Punishment.”  </w:t>
      </w:r>
      <w:r w:rsidRPr="006A4E25">
        <w:rPr>
          <w:i/>
          <w:sz w:val="23"/>
          <w:szCs w:val="23"/>
        </w:rPr>
        <w:t>Sociological Perspectives</w:t>
      </w:r>
      <w:r w:rsidRPr="006A4E25">
        <w:rPr>
          <w:sz w:val="23"/>
          <w:szCs w:val="23"/>
        </w:rPr>
        <w:t xml:space="preserve"> 60(4):810-833. </w:t>
      </w:r>
      <w:hyperlink r:id="rId29" w:history="1">
        <w:r w:rsidRPr="006A4E25">
          <w:rPr>
            <w:rStyle w:val="Hyperlink"/>
            <w:sz w:val="23"/>
            <w:szCs w:val="23"/>
          </w:rPr>
          <w:t>https://doi.org/10.1177/0731121416679371</w:t>
        </w:r>
      </w:hyperlink>
      <w:r w:rsidRPr="006A4E25">
        <w:rPr>
          <w:sz w:val="23"/>
          <w:szCs w:val="23"/>
        </w:rPr>
        <w:t xml:space="preserve"> </w:t>
      </w:r>
    </w:p>
    <w:p w14:paraId="68B57BC9" w14:textId="77777777" w:rsidR="00C0789F" w:rsidRPr="006A4E25" w:rsidRDefault="00C0789F" w:rsidP="00971B0D">
      <w:pPr>
        <w:rPr>
          <w:sz w:val="23"/>
          <w:szCs w:val="23"/>
        </w:rPr>
      </w:pPr>
    </w:p>
    <w:p w14:paraId="155AB559" w14:textId="665708C2" w:rsidR="00FC7A10" w:rsidRPr="006A4E25" w:rsidRDefault="00A16E12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2016</w:t>
      </w:r>
      <w:r w:rsidRPr="006A4E25">
        <w:rPr>
          <w:sz w:val="23"/>
          <w:szCs w:val="23"/>
        </w:rPr>
        <w:tab/>
      </w:r>
      <w:r w:rsidR="00FC7A10" w:rsidRPr="006A4E25">
        <w:rPr>
          <w:sz w:val="23"/>
          <w:szCs w:val="23"/>
        </w:rPr>
        <w:t xml:space="preserve">Light, Michael </w:t>
      </w:r>
      <w:proofErr w:type="gramStart"/>
      <w:r w:rsidR="00FC7A10" w:rsidRPr="006A4E25">
        <w:rPr>
          <w:sz w:val="23"/>
          <w:szCs w:val="23"/>
        </w:rPr>
        <w:t>T.</w:t>
      </w:r>
      <w:proofErr w:type="gramEnd"/>
      <w:r w:rsidR="00FC7A10" w:rsidRPr="006A4E25">
        <w:rPr>
          <w:sz w:val="23"/>
          <w:szCs w:val="23"/>
        </w:rPr>
        <w:t xml:space="preserve"> and Jeffery T. Ulmer. </w:t>
      </w:r>
      <w:r w:rsidR="00C0789F" w:rsidRPr="006A4E25">
        <w:rPr>
          <w:sz w:val="23"/>
          <w:szCs w:val="23"/>
        </w:rPr>
        <w:t xml:space="preserve"> </w:t>
      </w:r>
      <w:r w:rsidR="00FC7A10" w:rsidRPr="006A4E25">
        <w:rPr>
          <w:sz w:val="23"/>
          <w:szCs w:val="23"/>
        </w:rPr>
        <w:t xml:space="preserve">“Explaining the Gaps in White, Black and Hispanic Violence </w:t>
      </w:r>
      <w:r w:rsidR="009E6685" w:rsidRPr="006A4E25">
        <w:rPr>
          <w:sz w:val="23"/>
          <w:szCs w:val="23"/>
        </w:rPr>
        <w:t>s</w:t>
      </w:r>
      <w:r w:rsidR="00FC7A10" w:rsidRPr="006A4E25">
        <w:rPr>
          <w:sz w:val="23"/>
          <w:szCs w:val="23"/>
        </w:rPr>
        <w:t>ince 1990: Accounting for Immigration, Incarceration, and</w:t>
      </w:r>
      <w:r w:rsidR="00786784" w:rsidRPr="006A4E25">
        <w:rPr>
          <w:sz w:val="23"/>
          <w:szCs w:val="23"/>
        </w:rPr>
        <w:t xml:space="preserve"> </w:t>
      </w:r>
      <w:r w:rsidR="00FC7A10" w:rsidRPr="006A4E25">
        <w:rPr>
          <w:sz w:val="23"/>
          <w:szCs w:val="23"/>
        </w:rPr>
        <w:t xml:space="preserve">Inequality.” </w:t>
      </w:r>
      <w:r w:rsidR="00FC7A10" w:rsidRPr="006A4E25">
        <w:rPr>
          <w:i/>
          <w:sz w:val="23"/>
          <w:szCs w:val="23"/>
        </w:rPr>
        <w:t>American Sociological Review</w:t>
      </w:r>
      <w:r w:rsidR="00FC7A10" w:rsidRPr="006A4E25">
        <w:rPr>
          <w:sz w:val="23"/>
          <w:szCs w:val="23"/>
        </w:rPr>
        <w:t xml:space="preserve"> 81(2)</w:t>
      </w:r>
      <w:r w:rsidR="005152A6" w:rsidRPr="006A4E25">
        <w:rPr>
          <w:sz w:val="23"/>
          <w:szCs w:val="23"/>
        </w:rPr>
        <w:t>:290-315</w:t>
      </w:r>
      <w:r w:rsidR="00FC7A10" w:rsidRPr="006A4E25">
        <w:rPr>
          <w:sz w:val="23"/>
          <w:szCs w:val="23"/>
        </w:rPr>
        <w:t>.</w:t>
      </w:r>
      <w:r w:rsidR="009E6685" w:rsidRPr="006A4E25">
        <w:rPr>
          <w:sz w:val="23"/>
          <w:szCs w:val="23"/>
        </w:rPr>
        <w:t xml:space="preserve">   </w:t>
      </w:r>
      <w:hyperlink r:id="rId30" w:history="1">
        <w:r w:rsidR="009E6685" w:rsidRPr="006A4E25">
          <w:rPr>
            <w:rStyle w:val="Hyperlink"/>
            <w:sz w:val="23"/>
            <w:szCs w:val="23"/>
          </w:rPr>
          <w:t>https://doi.org/10.1177/0003122416635667</w:t>
        </w:r>
      </w:hyperlink>
      <w:r w:rsidR="009E6685" w:rsidRPr="006A4E25">
        <w:rPr>
          <w:sz w:val="23"/>
          <w:szCs w:val="23"/>
        </w:rPr>
        <w:t xml:space="preserve"> </w:t>
      </w:r>
    </w:p>
    <w:p w14:paraId="53EBDD50" w14:textId="77777777" w:rsidR="00FC7A10" w:rsidRPr="006A4E25" w:rsidRDefault="00FC7A10" w:rsidP="00971B0D">
      <w:pPr>
        <w:rPr>
          <w:b/>
          <w:sz w:val="23"/>
          <w:szCs w:val="23"/>
        </w:rPr>
      </w:pPr>
    </w:p>
    <w:p w14:paraId="1A9638EE" w14:textId="0C497EBD" w:rsidR="00FC7A10" w:rsidRPr="006A4E25" w:rsidRDefault="00FC7A10" w:rsidP="00971B0D">
      <w:pPr>
        <w:tabs>
          <w:tab w:val="left" w:pos="-1440"/>
        </w:tabs>
        <w:ind w:left="720"/>
        <w:rPr>
          <w:sz w:val="23"/>
          <w:szCs w:val="23"/>
        </w:rPr>
      </w:pPr>
      <w:bookmarkStart w:id="5" w:name="_Hlk534373614"/>
      <w:r w:rsidRPr="006A4E25">
        <w:rPr>
          <w:sz w:val="23"/>
          <w:szCs w:val="23"/>
        </w:rPr>
        <w:t xml:space="preserve">Ulmer, Jeffery T., Noah Painter-Davis, and Leigh </w:t>
      </w:r>
      <w:proofErr w:type="spellStart"/>
      <w:r w:rsidRPr="006A4E25">
        <w:rPr>
          <w:sz w:val="23"/>
          <w:szCs w:val="23"/>
        </w:rPr>
        <w:t>Tinik</w:t>
      </w:r>
      <w:proofErr w:type="spellEnd"/>
      <w:r w:rsidRPr="006A4E25">
        <w:rPr>
          <w:sz w:val="23"/>
          <w:szCs w:val="23"/>
        </w:rPr>
        <w:t xml:space="preserve">. “Disproportional Imprisonment of Black and Hispanic Males:  Sentencing Discretion, Processing Outcomes, and Policy Structures.”  </w:t>
      </w:r>
      <w:r w:rsidRPr="006A4E25">
        <w:rPr>
          <w:i/>
          <w:sz w:val="23"/>
          <w:szCs w:val="23"/>
        </w:rPr>
        <w:t>Justice Quarterly</w:t>
      </w:r>
      <w:r w:rsidRPr="006A4E25">
        <w:rPr>
          <w:sz w:val="23"/>
          <w:szCs w:val="23"/>
        </w:rPr>
        <w:t xml:space="preserve"> 33(4)</w:t>
      </w:r>
      <w:r w:rsidR="005152A6" w:rsidRPr="006A4E25">
        <w:rPr>
          <w:sz w:val="23"/>
          <w:szCs w:val="23"/>
        </w:rPr>
        <w:t>:642-681</w:t>
      </w:r>
      <w:r w:rsidRPr="006A4E25">
        <w:rPr>
          <w:sz w:val="23"/>
          <w:szCs w:val="23"/>
        </w:rPr>
        <w:t>.</w:t>
      </w:r>
      <w:bookmarkEnd w:id="5"/>
      <w:r w:rsidRPr="006A4E25">
        <w:rPr>
          <w:sz w:val="23"/>
          <w:szCs w:val="23"/>
        </w:rPr>
        <w:t xml:space="preserve">  </w:t>
      </w:r>
      <w:hyperlink r:id="rId31" w:history="1">
        <w:r w:rsidR="009E6685" w:rsidRPr="006A4E25">
          <w:rPr>
            <w:rStyle w:val="Hyperlink"/>
            <w:sz w:val="23"/>
            <w:szCs w:val="23"/>
          </w:rPr>
          <w:t>http://dx.doi.org/10.1080/07418825.2014.958186</w:t>
        </w:r>
      </w:hyperlink>
      <w:r w:rsidR="009E6685" w:rsidRPr="006A4E25">
        <w:rPr>
          <w:sz w:val="23"/>
          <w:szCs w:val="23"/>
        </w:rPr>
        <w:t xml:space="preserve"> </w:t>
      </w:r>
    </w:p>
    <w:p w14:paraId="1012C766" w14:textId="77777777" w:rsidR="00C0789F" w:rsidRPr="006A4E25" w:rsidRDefault="00C0789F" w:rsidP="00971B0D">
      <w:pPr>
        <w:rPr>
          <w:sz w:val="23"/>
          <w:szCs w:val="23"/>
        </w:rPr>
      </w:pPr>
    </w:p>
    <w:p w14:paraId="3B784BBA" w14:textId="3028F0CD" w:rsidR="00D84E62" w:rsidRPr="006A4E25" w:rsidRDefault="00D84E62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</w:t>
      </w:r>
      <w:proofErr w:type="gramStart"/>
      <w:r w:rsidRPr="006A4E25">
        <w:rPr>
          <w:sz w:val="23"/>
          <w:szCs w:val="23"/>
        </w:rPr>
        <w:t>T.</w:t>
      </w:r>
      <w:proofErr w:type="gramEnd"/>
      <w:r w:rsidRPr="006A4E25">
        <w:rPr>
          <w:sz w:val="23"/>
          <w:szCs w:val="23"/>
        </w:rPr>
        <w:t xml:space="preserve"> and Julia </w:t>
      </w:r>
      <w:proofErr w:type="spellStart"/>
      <w:r w:rsidRPr="006A4E25">
        <w:rPr>
          <w:sz w:val="23"/>
          <w:szCs w:val="23"/>
        </w:rPr>
        <w:t>Laskorunsky</w:t>
      </w:r>
      <w:proofErr w:type="spellEnd"/>
      <w:r w:rsidRPr="006A4E25">
        <w:rPr>
          <w:sz w:val="23"/>
          <w:szCs w:val="23"/>
        </w:rPr>
        <w:t xml:space="preserve">.  “The Role of Juvenile Adjudications in the Disproportional Incarceration of African American and Hispanic Defendants.”  </w:t>
      </w:r>
      <w:r w:rsidRPr="006A4E25">
        <w:rPr>
          <w:i/>
          <w:sz w:val="23"/>
          <w:szCs w:val="23"/>
        </w:rPr>
        <w:t>Journal of</w:t>
      </w:r>
      <w:r w:rsidR="00A16E12" w:rsidRPr="006A4E25">
        <w:rPr>
          <w:i/>
          <w:sz w:val="23"/>
          <w:szCs w:val="23"/>
        </w:rPr>
        <w:t xml:space="preserve"> </w:t>
      </w:r>
      <w:r w:rsidRPr="006A4E25">
        <w:rPr>
          <w:i/>
          <w:sz w:val="23"/>
          <w:szCs w:val="23"/>
        </w:rPr>
        <w:t>Crime and Justice</w:t>
      </w:r>
      <w:r w:rsidRPr="006A4E25">
        <w:rPr>
          <w:sz w:val="23"/>
          <w:szCs w:val="23"/>
        </w:rPr>
        <w:t xml:space="preserve"> 39(1):9-27. </w:t>
      </w:r>
      <w:hyperlink r:id="rId32" w:history="1">
        <w:r w:rsidR="009E6685" w:rsidRPr="006A4E25">
          <w:rPr>
            <w:rStyle w:val="Hyperlink"/>
            <w:sz w:val="23"/>
            <w:szCs w:val="23"/>
          </w:rPr>
          <w:t>http://dx.doi.org/10.1080/0735648X.2015.1133494</w:t>
        </w:r>
      </w:hyperlink>
      <w:r w:rsidR="009E6685" w:rsidRPr="006A4E25">
        <w:rPr>
          <w:sz w:val="23"/>
          <w:szCs w:val="23"/>
        </w:rPr>
        <w:t xml:space="preserve"> </w:t>
      </w:r>
    </w:p>
    <w:p w14:paraId="10FDF6D7" w14:textId="77777777" w:rsidR="00C0789F" w:rsidRPr="006A4E25" w:rsidRDefault="00907080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(Reprinted in Jennifer H. Peck (ed.) 2017.  </w:t>
      </w:r>
      <w:r w:rsidRPr="006A4E25">
        <w:rPr>
          <w:i/>
          <w:iCs/>
          <w:sz w:val="23"/>
          <w:szCs w:val="23"/>
        </w:rPr>
        <w:t xml:space="preserve">Race and Ethnicity in the Juvenile and Criminal </w:t>
      </w:r>
      <w:r w:rsidRPr="006A4E25">
        <w:rPr>
          <w:i/>
          <w:iCs/>
          <w:sz w:val="23"/>
          <w:szCs w:val="23"/>
        </w:rPr>
        <w:lastRenderedPageBreak/>
        <w:t xml:space="preserve">Justice Systems: Contemporary Issues of Offending Behavior and Judicial Responses. </w:t>
      </w:r>
      <w:r w:rsidRPr="006A4E25">
        <w:rPr>
          <w:sz w:val="23"/>
          <w:szCs w:val="23"/>
        </w:rPr>
        <w:t>New York: Routledge).</w:t>
      </w:r>
    </w:p>
    <w:p w14:paraId="79F34887" w14:textId="77777777" w:rsidR="00C0789F" w:rsidRPr="006A4E25" w:rsidRDefault="00C0789F" w:rsidP="00971B0D">
      <w:pPr>
        <w:ind w:left="720"/>
        <w:rPr>
          <w:sz w:val="23"/>
          <w:szCs w:val="23"/>
        </w:rPr>
      </w:pPr>
    </w:p>
    <w:p w14:paraId="05326C9D" w14:textId="77777777" w:rsidR="00307AE5" w:rsidRPr="006A4E25" w:rsidRDefault="00307AE5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</w:t>
      </w:r>
      <w:proofErr w:type="gramStart"/>
      <w:r w:rsidRPr="006A4E25">
        <w:rPr>
          <w:sz w:val="23"/>
          <w:szCs w:val="23"/>
        </w:rPr>
        <w:t>T.</w:t>
      </w:r>
      <w:proofErr w:type="gramEnd"/>
      <w:r w:rsidRPr="006A4E25">
        <w:rPr>
          <w:sz w:val="23"/>
          <w:szCs w:val="23"/>
        </w:rPr>
        <w:t xml:space="preserve"> and Julia </w:t>
      </w:r>
      <w:proofErr w:type="spellStart"/>
      <w:r w:rsidRPr="006A4E25">
        <w:rPr>
          <w:sz w:val="23"/>
          <w:szCs w:val="23"/>
        </w:rPr>
        <w:t>Laskorunsky</w:t>
      </w:r>
      <w:proofErr w:type="spellEnd"/>
      <w:r w:rsidRPr="006A4E25">
        <w:rPr>
          <w:sz w:val="23"/>
          <w:szCs w:val="23"/>
        </w:rPr>
        <w:t xml:space="preserve">.  “Sentencing, Policy, and Race, Ethnic, and Gender Disparities.”  Pp. 170-186 in </w:t>
      </w:r>
      <w:r w:rsidRPr="006A4E25">
        <w:rPr>
          <w:i/>
          <w:iCs/>
          <w:color w:val="000000"/>
          <w:sz w:val="23"/>
          <w:szCs w:val="23"/>
        </w:rPr>
        <w:t>Advancing Criminology and Criminal Justice Policy</w:t>
      </w:r>
      <w:r w:rsidRPr="006A4E25">
        <w:rPr>
          <w:iCs/>
          <w:color w:val="000000"/>
          <w:sz w:val="23"/>
          <w:szCs w:val="23"/>
        </w:rPr>
        <w:t xml:space="preserve"> edited by T. Blomberg, J. Mestre Brancale, K. Beaver, and W. Bales.  New York:  Routledge.</w:t>
      </w:r>
    </w:p>
    <w:p w14:paraId="7A7D8964" w14:textId="77777777" w:rsidR="00D84E62" w:rsidRPr="006A4E25" w:rsidRDefault="00FC63CD" w:rsidP="00971B0D">
      <w:pPr>
        <w:pStyle w:val="PlainText"/>
        <w:widowControl w:val="0"/>
        <w:tabs>
          <w:tab w:val="left" w:pos="1596"/>
        </w:tabs>
        <w:rPr>
          <w:rFonts w:ascii="Times New Roman" w:hAnsi="Times New Roman"/>
          <w:sz w:val="23"/>
          <w:szCs w:val="23"/>
        </w:rPr>
      </w:pPr>
      <w:r w:rsidRPr="006A4E25">
        <w:rPr>
          <w:rFonts w:ascii="Times New Roman" w:hAnsi="Times New Roman"/>
          <w:sz w:val="23"/>
          <w:szCs w:val="23"/>
        </w:rPr>
        <w:tab/>
      </w:r>
    </w:p>
    <w:p w14:paraId="3D0CB0AC" w14:textId="0514D988" w:rsidR="00003DF9" w:rsidRPr="006A4E25" w:rsidRDefault="00A9218D" w:rsidP="00971B0D">
      <w:pPr>
        <w:pStyle w:val="PlainText"/>
        <w:widowControl w:val="0"/>
        <w:ind w:left="720" w:hanging="720"/>
        <w:rPr>
          <w:rFonts w:ascii="Times New Roman" w:hAnsi="Times New Roman"/>
          <w:sz w:val="23"/>
          <w:szCs w:val="23"/>
        </w:rPr>
      </w:pPr>
      <w:r w:rsidRPr="006A4E25">
        <w:rPr>
          <w:rFonts w:ascii="Times New Roman" w:hAnsi="Times New Roman"/>
          <w:bCs/>
          <w:sz w:val="23"/>
          <w:szCs w:val="23"/>
        </w:rPr>
        <w:t>2015</w:t>
      </w:r>
      <w:r w:rsidRPr="006A4E25">
        <w:rPr>
          <w:rFonts w:ascii="Times New Roman" w:hAnsi="Times New Roman"/>
          <w:bCs/>
          <w:sz w:val="23"/>
          <w:szCs w:val="23"/>
        </w:rPr>
        <w:tab/>
      </w:r>
      <w:r w:rsidR="00003DF9" w:rsidRPr="006A4E25">
        <w:rPr>
          <w:rFonts w:ascii="Times New Roman" w:hAnsi="Times New Roman"/>
          <w:bCs/>
          <w:sz w:val="23"/>
          <w:szCs w:val="23"/>
        </w:rPr>
        <w:t>Darrell Steffensmeier and Jeffery T. Ulmer.  “</w:t>
      </w:r>
      <w:r w:rsidR="00003DF9" w:rsidRPr="006A4E25">
        <w:rPr>
          <w:rFonts w:ascii="Times New Roman" w:hAnsi="Times New Roman"/>
          <w:sz w:val="23"/>
          <w:szCs w:val="23"/>
        </w:rPr>
        <w:t>Taking Criminal Opportunity Seriously: An Actor-Centered Approach</w:t>
      </w:r>
      <w:r w:rsidR="00003DF9" w:rsidRPr="006A4E25">
        <w:rPr>
          <w:rFonts w:ascii="Times New Roman" w:hAnsi="Times New Roman"/>
          <w:bCs/>
          <w:sz w:val="23"/>
          <w:szCs w:val="23"/>
        </w:rPr>
        <w:t xml:space="preserve">.”  Pp. 361-397 in </w:t>
      </w:r>
      <w:r w:rsidR="00003DF9" w:rsidRPr="006A4E25">
        <w:rPr>
          <w:rFonts w:ascii="Times New Roman" w:hAnsi="Times New Roman"/>
          <w:i/>
          <w:iCs/>
          <w:sz w:val="23"/>
          <w:szCs w:val="23"/>
        </w:rPr>
        <w:t>Challenging Criminological Theory: The Legacy of Ruth Rosner Kornhauser—Advances in Criminological Theory, Volume 19,</w:t>
      </w:r>
      <w:r w:rsidR="00003DF9" w:rsidRPr="006A4E25">
        <w:rPr>
          <w:rFonts w:ascii="Times New Roman" w:hAnsi="Times New Roman"/>
          <w:sz w:val="23"/>
          <w:szCs w:val="23"/>
        </w:rPr>
        <w:t xml:space="preserve"> edited by F. Cullen, </w:t>
      </w:r>
      <w:r w:rsidR="007140FA" w:rsidRPr="006A4E25">
        <w:rPr>
          <w:rFonts w:ascii="Times New Roman" w:hAnsi="Times New Roman"/>
          <w:sz w:val="23"/>
          <w:szCs w:val="23"/>
        </w:rPr>
        <w:t xml:space="preserve">P. Wilcox, </w:t>
      </w:r>
      <w:r w:rsidR="00003DF9" w:rsidRPr="006A4E25">
        <w:rPr>
          <w:rFonts w:ascii="Times New Roman" w:hAnsi="Times New Roman"/>
          <w:sz w:val="23"/>
          <w:szCs w:val="23"/>
        </w:rPr>
        <w:t>R. Sampson, and B. Dooley.  New Brunswick, NJ: Transaction. </w:t>
      </w:r>
    </w:p>
    <w:p w14:paraId="2AE28D54" w14:textId="77777777" w:rsidR="004121EB" w:rsidRPr="006A4E25" w:rsidRDefault="004121EB" w:rsidP="00971B0D">
      <w:pPr>
        <w:pStyle w:val="PlainText"/>
        <w:widowControl w:val="0"/>
        <w:rPr>
          <w:rFonts w:ascii="Times New Roman" w:hAnsi="Times New Roman"/>
          <w:sz w:val="23"/>
          <w:szCs w:val="23"/>
        </w:rPr>
      </w:pPr>
    </w:p>
    <w:p w14:paraId="505496FF" w14:textId="77777777" w:rsidR="004121EB" w:rsidRPr="006A4E25" w:rsidRDefault="004121EB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</w:t>
      </w:r>
      <w:proofErr w:type="gramStart"/>
      <w:r w:rsidRPr="006A4E25">
        <w:rPr>
          <w:sz w:val="23"/>
          <w:szCs w:val="23"/>
        </w:rPr>
        <w:t>T.</w:t>
      </w:r>
      <w:proofErr w:type="gramEnd"/>
      <w:r w:rsidRPr="006A4E25">
        <w:rPr>
          <w:sz w:val="23"/>
          <w:szCs w:val="23"/>
        </w:rPr>
        <w:t xml:space="preserve"> and Julia </w:t>
      </w:r>
      <w:proofErr w:type="spellStart"/>
      <w:r w:rsidRPr="006A4E25">
        <w:rPr>
          <w:sz w:val="23"/>
          <w:szCs w:val="23"/>
        </w:rPr>
        <w:t>Laskorunsky</w:t>
      </w:r>
      <w:proofErr w:type="spellEnd"/>
      <w:r w:rsidRPr="006A4E25">
        <w:rPr>
          <w:sz w:val="23"/>
          <w:szCs w:val="23"/>
        </w:rPr>
        <w:t xml:space="preserve">.  “Sentencing Policy and Practices in Pennsylvania.”  </w:t>
      </w:r>
      <w:r w:rsidRPr="006A4E25">
        <w:rPr>
          <w:i/>
          <w:sz w:val="23"/>
          <w:szCs w:val="23"/>
        </w:rPr>
        <w:t>Oxford Handbooks Online in Criminology and Criminal Justice</w:t>
      </w:r>
      <w:r w:rsidRPr="006A4E25">
        <w:rPr>
          <w:sz w:val="23"/>
          <w:szCs w:val="23"/>
        </w:rPr>
        <w:t>, edited by M. Tonry.  New York: Oxford University Press.</w:t>
      </w:r>
    </w:p>
    <w:p w14:paraId="5831996A" w14:textId="77777777" w:rsidR="00AE23E1" w:rsidRPr="006A4E25" w:rsidRDefault="00AE23E1" w:rsidP="00971B0D">
      <w:pPr>
        <w:pStyle w:val="PlainText"/>
        <w:widowControl w:val="0"/>
        <w:rPr>
          <w:rFonts w:ascii="Times New Roman" w:hAnsi="Times New Roman"/>
          <w:sz w:val="23"/>
          <w:szCs w:val="23"/>
        </w:rPr>
      </w:pPr>
    </w:p>
    <w:p w14:paraId="01D75D1D" w14:textId="77777777" w:rsidR="00A9218D" w:rsidRPr="006A4E25" w:rsidRDefault="00AE23E1" w:rsidP="00971B0D">
      <w:pPr>
        <w:pStyle w:val="PlainText"/>
        <w:widowControl w:val="0"/>
        <w:ind w:left="720"/>
        <w:rPr>
          <w:rFonts w:ascii="Times New Roman" w:hAnsi="Times New Roman"/>
          <w:sz w:val="23"/>
          <w:szCs w:val="23"/>
        </w:rPr>
      </w:pPr>
      <w:r w:rsidRPr="006A4E25">
        <w:rPr>
          <w:rFonts w:ascii="Times New Roman" w:hAnsi="Times New Roman"/>
          <w:sz w:val="23"/>
          <w:szCs w:val="23"/>
        </w:rPr>
        <w:t xml:space="preserve">Ulmer, Jeffery T.  “Criminology and Criminal Justice as a Social Science.”  In </w:t>
      </w:r>
      <w:r w:rsidRPr="006A4E25">
        <w:rPr>
          <w:rFonts w:ascii="Times New Roman" w:hAnsi="Times New Roman"/>
          <w:i/>
          <w:sz w:val="23"/>
          <w:szCs w:val="23"/>
        </w:rPr>
        <w:t>Sociology for the Curious: Why Study Sociology?</w:t>
      </w:r>
      <w:r w:rsidRPr="006A4E25">
        <w:rPr>
          <w:rFonts w:ascii="Times New Roman" w:hAnsi="Times New Roman"/>
          <w:sz w:val="23"/>
          <w:szCs w:val="23"/>
        </w:rPr>
        <w:t xml:space="preserve"> edited by K. Vaidya.</w:t>
      </w:r>
      <w:r w:rsidR="00F0173E" w:rsidRPr="006A4E25">
        <w:rPr>
          <w:rFonts w:ascii="Times New Roman" w:hAnsi="Times New Roman"/>
          <w:sz w:val="23"/>
          <w:szCs w:val="23"/>
        </w:rPr>
        <w:t xml:space="preserve">  Canberra, Australia:  Curious Academic Publishing.</w:t>
      </w:r>
    </w:p>
    <w:p w14:paraId="3E1BE0B3" w14:textId="77777777" w:rsidR="00A9218D" w:rsidRPr="006A4E25" w:rsidRDefault="00A9218D" w:rsidP="00971B0D">
      <w:pPr>
        <w:pStyle w:val="PlainText"/>
        <w:widowControl w:val="0"/>
        <w:ind w:left="720"/>
        <w:rPr>
          <w:rFonts w:ascii="Times New Roman" w:hAnsi="Times New Roman"/>
          <w:sz w:val="23"/>
          <w:szCs w:val="23"/>
        </w:rPr>
      </w:pPr>
    </w:p>
    <w:p w14:paraId="4E881197" w14:textId="77777777" w:rsidR="00642EFD" w:rsidRPr="006A4E25" w:rsidRDefault="00642EFD" w:rsidP="00971B0D">
      <w:pPr>
        <w:pStyle w:val="PlainText"/>
        <w:widowControl w:val="0"/>
        <w:ind w:left="720"/>
        <w:rPr>
          <w:rFonts w:ascii="Times New Roman" w:hAnsi="Times New Roman"/>
          <w:b/>
          <w:bCs/>
          <w:i/>
          <w:sz w:val="23"/>
          <w:szCs w:val="23"/>
        </w:rPr>
      </w:pPr>
      <w:r w:rsidRPr="006A4E25">
        <w:rPr>
          <w:rFonts w:ascii="Times New Roman" w:hAnsi="Times New Roman"/>
          <w:sz w:val="23"/>
          <w:szCs w:val="23"/>
        </w:rPr>
        <w:t xml:space="preserve">Ulmer, Jeffery </w:t>
      </w:r>
      <w:proofErr w:type="gramStart"/>
      <w:r w:rsidRPr="006A4E25">
        <w:rPr>
          <w:rFonts w:ascii="Times New Roman" w:hAnsi="Times New Roman"/>
          <w:sz w:val="23"/>
          <w:szCs w:val="23"/>
        </w:rPr>
        <w:t>T.</w:t>
      </w:r>
      <w:proofErr w:type="gramEnd"/>
      <w:r w:rsidRPr="006A4E25">
        <w:rPr>
          <w:rFonts w:ascii="Times New Roman" w:hAnsi="Times New Roman"/>
          <w:sz w:val="23"/>
          <w:szCs w:val="23"/>
        </w:rPr>
        <w:t xml:space="preserve"> and Darrell Steffensmeier.  “</w:t>
      </w:r>
      <w:r w:rsidRPr="006A4E25">
        <w:rPr>
          <w:rFonts w:ascii="Times New Roman" w:hAnsi="Times New Roman"/>
          <w:bCs/>
          <w:sz w:val="23"/>
          <w:szCs w:val="23"/>
        </w:rPr>
        <w:t>The Age and Crime Relationship:  Social Variation,</w:t>
      </w:r>
      <w:r w:rsidR="00A9218D" w:rsidRPr="006A4E25">
        <w:rPr>
          <w:rFonts w:ascii="Times New Roman" w:hAnsi="Times New Roman"/>
          <w:bCs/>
          <w:sz w:val="23"/>
          <w:szCs w:val="23"/>
        </w:rPr>
        <w:t xml:space="preserve"> </w:t>
      </w:r>
      <w:r w:rsidRPr="006A4E25">
        <w:rPr>
          <w:rFonts w:ascii="Times New Roman" w:hAnsi="Times New Roman"/>
          <w:bCs/>
          <w:sz w:val="23"/>
          <w:szCs w:val="23"/>
        </w:rPr>
        <w:t xml:space="preserve">Social Explanations.”  Pp. 377-396 in </w:t>
      </w:r>
      <w:r w:rsidRPr="006A4E25">
        <w:rPr>
          <w:rFonts w:ascii="Times New Roman" w:hAnsi="Times New Roman"/>
          <w:bCs/>
          <w:i/>
          <w:sz w:val="23"/>
          <w:szCs w:val="23"/>
        </w:rPr>
        <w:t>The Nurture versus Biosocial Debate in Criminology</w:t>
      </w:r>
      <w:r w:rsidRPr="006A4E25">
        <w:rPr>
          <w:rFonts w:ascii="Times New Roman" w:hAnsi="Times New Roman"/>
          <w:bCs/>
          <w:sz w:val="23"/>
          <w:szCs w:val="23"/>
        </w:rPr>
        <w:t>, edited by K</w:t>
      </w:r>
      <w:r w:rsidR="000A4C34" w:rsidRPr="006A4E25">
        <w:rPr>
          <w:rFonts w:ascii="Times New Roman" w:hAnsi="Times New Roman"/>
          <w:bCs/>
          <w:sz w:val="23"/>
          <w:szCs w:val="23"/>
        </w:rPr>
        <w:t xml:space="preserve">. </w:t>
      </w:r>
      <w:r w:rsidRPr="006A4E25">
        <w:rPr>
          <w:rFonts w:ascii="Times New Roman" w:hAnsi="Times New Roman"/>
          <w:bCs/>
          <w:sz w:val="23"/>
          <w:szCs w:val="23"/>
        </w:rPr>
        <w:t>Beaver, B. Boutwell, and J.C. Barnes.  Thousand Oaks, CA:  Sage Publications.</w:t>
      </w:r>
    </w:p>
    <w:p w14:paraId="5517A12D" w14:textId="77777777" w:rsidR="00642EFD" w:rsidRPr="006A4E25" w:rsidRDefault="00642EFD" w:rsidP="00971B0D">
      <w:pPr>
        <w:pStyle w:val="PlainText"/>
        <w:widowControl w:val="0"/>
        <w:rPr>
          <w:rFonts w:ascii="Times New Roman" w:hAnsi="Times New Roman"/>
          <w:sz w:val="23"/>
          <w:szCs w:val="23"/>
        </w:rPr>
      </w:pPr>
    </w:p>
    <w:p w14:paraId="068F1497" w14:textId="379E5D03" w:rsidR="003D7BA9" w:rsidRPr="006A4E25" w:rsidRDefault="00A9218D" w:rsidP="00971B0D">
      <w:pPr>
        <w:pStyle w:val="PlainText"/>
        <w:widowControl w:val="0"/>
        <w:ind w:left="720" w:hanging="720"/>
        <w:rPr>
          <w:rFonts w:ascii="Times New Roman" w:hAnsi="Times New Roman"/>
          <w:sz w:val="23"/>
          <w:szCs w:val="23"/>
        </w:rPr>
      </w:pPr>
      <w:r w:rsidRPr="006A4E25">
        <w:rPr>
          <w:rFonts w:ascii="Times New Roman" w:hAnsi="Times New Roman"/>
          <w:sz w:val="23"/>
          <w:szCs w:val="23"/>
        </w:rPr>
        <w:t>2014</w:t>
      </w:r>
      <w:r w:rsidRPr="006A4E25">
        <w:rPr>
          <w:rFonts w:ascii="Times New Roman" w:hAnsi="Times New Roman"/>
          <w:sz w:val="23"/>
          <w:szCs w:val="23"/>
        </w:rPr>
        <w:tab/>
      </w:r>
      <w:r w:rsidR="003D7BA9" w:rsidRPr="006A4E25">
        <w:rPr>
          <w:rFonts w:ascii="Times New Roman" w:hAnsi="Times New Roman"/>
          <w:sz w:val="23"/>
          <w:szCs w:val="23"/>
        </w:rPr>
        <w:t xml:space="preserve">Ulmer, Jeffery T.  “The Mismatch of Guidelines and Offender Danger and Blameworthiness:  Departures as Policy Signals from the Courts.” </w:t>
      </w:r>
      <w:r w:rsidR="003D7BA9" w:rsidRPr="006A4E25">
        <w:rPr>
          <w:rFonts w:ascii="Times New Roman" w:hAnsi="Times New Roman"/>
          <w:i/>
          <w:sz w:val="23"/>
          <w:szCs w:val="23"/>
        </w:rPr>
        <w:t>Criminology and Public Policy</w:t>
      </w:r>
      <w:r w:rsidR="003D7BA9" w:rsidRPr="006A4E25">
        <w:rPr>
          <w:rFonts w:ascii="Times New Roman" w:hAnsi="Times New Roman"/>
          <w:sz w:val="23"/>
          <w:szCs w:val="23"/>
        </w:rPr>
        <w:t xml:space="preserve"> 13(2):271-280.</w:t>
      </w:r>
      <w:r w:rsidR="007B4FC8">
        <w:rPr>
          <w:rFonts w:ascii="Times New Roman" w:hAnsi="Times New Roman"/>
          <w:sz w:val="23"/>
          <w:szCs w:val="23"/>
        </w:rPr>
        <w:t xml:space="preserve">  </w:t>
      </w:r>
      <w:hyperlink r:id="rId33" w:history="1">
        <w:r w:rsidR="00780017" w:rsidRPr="00CB5BF5">
          <w:rPr>
            <w:rStyle w:val="Hyperlink"/>
            <w:rFonts w:ascii="Times New Roman" w:hAnsi="Times New Roman"/>
            <w:sz w:val="23"/>
            <w:szCs w:val="23"/>
          </w:rPr>
          <w:t>https://doi.org/10.1111/1745-9133.12083</w:t>
        </w:r>
      </w:hyperlink>
      <w:r w:rsidR="00780017">
        <w:rPr>
          <w:rFonts w:ascii="Times New Roman" w:hAnsi="Times New Roman"/>
          <w:sz w:val="23"/>
          <w:szCs w:val="23"/>
        </w:rPr>
        <w:t xml:space="preserve"> </w:t>
      </w:r>
    </w:p>
    <w:p w14:paraId="3A15A525" w14:textId="77777777" w:rsidR="008E5791" w:rsidRPr="006A4E25" w:rsidRDefault="008E5791" w:rsidP="00971B0D">
      <w:pPr>
        <w:rPr>
          <w:sz w:val="23"/>
          <w:szCs w:val="23"/>
        </w:rPr>
      </w:pPr>
    </w:p>
    <w:p w14:paraId="6B6D506F" w14:textId="1062963C" w:rsidR="00C67743" w:rsidRDefault="00A9218D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2013</w:t>
      </w:r>
      <w:r w:rsidRPr="006A4E25">
        <w:rPr>
          <w:sz w:val="23"/>
          <w:szCs w:val="23"/>
        </w:rPr>
        <w:tab/>
      </w:r>
      <w:r w:rsidR="001B1BCB" w:rsidRPr="006A4E25">
        <w:rPr>
          <w:sz w:val="23"/>
          <w:szCs w:val="23"/>
        </w:rPr>
        <w:t xml:space="preserve">Ulmer, Jeffery </w:t>
      </w:r>
      <w:proofErr w:type="gramStart"/>
      <w:r w:rsidR="001B1BCB" w:rsidRPr="006A4E25">
        <w:rPr>
          <w:sz w:val="23"/>
          <w:szCs w:val="23"/>
        </w:rPr>
        <w:t>T.</w:t>
      </w:r>
      <w:proofErr w:type="gramEnd"/>
      <w:r w:rsidR="001B1BCB" w:rsidRPr="006A4E25">
        <w:rPr>
          <w:sz w:val="23"/>
          <w:szCs w:val="23"/>
        </w:rPr>
        <w:t xml:space="preserve"> and Casey Harris. </w:t>
      </w:r>
      <w:r w:rsidR="00C67743" w:rsidRPr="006A4E25">
        <w:rPr>
          <w:sz w:val="23"/>
          <w:szCs w:val="23"/>
        </w:rPr>
        <w:t xml:space="preserve"> </w:t>
      </w:r>
      <w:r w:rsidR="001B1BCB" w:rsidRPr="006A4E25">
        <w:rPr>
          <w:sz w:val="23"/>
          <w:szCs w:val="23"/>
        </w:rPr>
        <w:t>“Race and the Religious Contexts of Violence: Linking Religion</w:t>
      </w:r>
      <w:r w:rsidR="00C67743" w:rsidRPr="006A4E25">
        <w:rPr>
          <w:sz w:val="23"/>
          <w:szCs w:val="23"/>
        </w:rPr>
        <w:t xml:space="preserve"> </w:t>
      </w:r>
      <w:r w:rsidR="001B1BCB" w:rsidRPr="006A4E25">
        <w:rPr>
          <w:sz w:val="23"/>
          <w:szCs w:val="23"/>
        </w:rPr>
        <w:t xml:space="preserve">and White, Black, and Latino Violent Crime.”  </w:t>
      </w:r>
      <w:r w:rsidR="001B1BCB" w:rsidRPr="006A4E25">
        <w:rPr>
          <w:i/>
          <w:sz w:val="23"/>
          <w:szCs w:val="23"/>
        </w:rPr>
        <w:t>The Sociological Quarterly</w:t>
      </w:r>
      <w:r w:rsidR="001B1BCB" w:rsidRPr="006A4E25">
        <w:rPr>
          <w:sz w:val="23"/>
          <w:szCs w:val="23"/>
        </w:rPr>
        <w:t xml:space="preserve"> 54(4):610-646.  </w:t>
      </w:r>
      <w:hyperlink r:id="rId34" w:history="1">
        <w:r w:rsidR="00EC3A23" w:rsidRPr="00CB5BF5">
          <w:rPr>
            <w:rStyle w:val="Hyperlink"/>
            <w:sz w:val="23"/>
            <w:szCs w:val="23"/>
          </w:rPr>
          <w:t>https://doi.org/10.1111/tsq.12034</w:t>
        </w:r>
      </w:hyperlink>
      <w:r w:rsidR="00EC3A23">
        <w:rPr>
          <w:sz w:val="23"/>
          <w:szCs w:val="23"/>
        </w:rPr>
        <w:t xml:space="preserve"> </w:t>
      </w:r>
    </w:p>
    <w:p w14:paraId="696E0107" w14:textId="77777777" w:rsidR="001F22E6" w:rsidRPr="006A4E25" w:rsidRDefault="001F22E6" w:rsidP="00971B0D">
      <w:pPr>
        <w:ind w:left="720" w:hanging="720"/>
        <w:rPr>
          <w:sz w:val="23"/>
          <w:szCs w:val="23"/>
        </w:rPr>
      </w:pPr>
    </w:p>
    <w:p w14:paraId="5BB3A3EA" w14:textId="108A8742" w:rsidR="00C67743" w:rsidRPr="006A4E25" w:rsidRDefault="00A6197F" w:rsidP="00971B0D">
      <w:pPr>
        <w:ind w:left="720"/>
        <w:rPr>
          <w:sz w:val="23"/>
          <w:szCs w:val="23"/>
        </w:rPr>
      </w:pPr>
      <w:r w:rsidRPr="006A4E25">
        <w:rPr>
          <w:bCs/>
          <w:sz w:val="23"/>
          <w:szCs w:val="23"/>
        </w:rPr>
        <w:t xml:space="preserve">Feldmeyer, Ben, Darrell Steffensmeier, and Jeffery T. Ulmer.  “Racial/Ethnic Composition and Violence:  Size-of-Place Variations in Percent Black and Percent Latino Effects on Violence Rates.”  </w:t>
      </w:r>
      <w:r w:rsidRPr="006A4E25">
        <w:rPr>
          <w:bCs/>
          <w:i/>
          <w:sz w:val="23"/>
          <w:szCs w:val="23"/>
        </w:rPr>
        <w:t>Sociological Forum</w:t>
      </w:r>
      <w:r w:rsidRPr="006A4E25">
        <w:rPr>
          <w:bCs/>
          <w:sz w:val="23"/>
          <w:szCs w:val="23"/>
        </w:rPr>
        <w:t xml:space="preserve"> 28(4)811-841.</w:t>
      </w:r>
      <w:r w:rsidR="009D7AA8">
        <w:rPr>
          <w:bCs/>
          <w:sz w:val="23"/>
          <w:szCs w:val="23"/>
        </w:rPr>
        <w:t xml:space="preserve"> </w:t>
      </w:r>
      <w:hyperlink r:id="rId35" w:history="1">
        <w:r w:rsidR="00302B27" w:rsidRPr="00CB5BF5">
          <w:rPr>
            <w:rStyle w:val="Hyperlink"/>
            <w:bCs/>
            <w:sz w:val="23"/>
            <w:szCs w:val="23"/>
          </w:rPr>
          <w:t>https://doi.org/10.1111/socf.12058</w:t>
        </w:r>
      </w:hyperlink>
      <w:r w:rsidR="00302B27">
        <w:rPr>
          <w:bCs/>
          <w:sz w:val="23"/>
          <w:szCs w:val="23"/>
        </w:rPr>
        <w:t xml:space="preserve"> </w:t>
      </w:r>
    </w:p>
    <w:p w14:paraId="15A42FF0" w14:textId="77777777" w:rsidR="00C67743" w:rsidRPr="006A4E25" w:rsidRDefault="00C67743" w:rsidP="00971B0D">
      <w:pPr>
        <w:rPr>
          <w:sz w:val="23"/>
          <w:szCs w:val="23"/>
        </w:rPr>
      </w:pPr>
    </w:p>
    <w:p w14:paraId="56CFBB31" w14:textId="11ABD312" w:rsidR="00963999" w:rsidRPr="006A4E25" w:rsidRDefault="00963999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Desmond, Scott, Jeffery T. Ulmer, and Christopher Bader.  “Religion, </w:t>
      </w:r>
      <w:proofErr w:type="spellStart"/>
      <w:r w:rsidRPr="006A4E25">
        <w:rPr>
          <w:sz w:val="23"/>
          <w:szCs w:val="23"/>
        </w:rPr>
        <w:t>Self Control</w:t>
      </w:r>
      <w:proofErr w:type="spellEnd"/>
      <w:r w:rsidRPr="006A4E25">
        <w:rPr>
          <w:sz w:val="23"/>
          <w:szCs w:val="23"/>
        </w:rPr>
        <w:t xml:space="preserve">, and Substance Use.” </w:t>
      </w:r>
      <w:r w:rsidRPr="006A4E25">
        <w:rPr>
          <w:i/>
          <w:sz w:val="23"/>
          <w:szCs w:val="23"/>
        </w:rPr>
        <w:t>Deviant Behavior</w:t>
      </w:r>
      <w:r w:rsidRPr="006A4E25">
        <w:rPr>
          <w:sz w:val="23"/>
          <w:szCs w:val="23"/>
        </w:rPr>
        <w:t xml:space="preserve"> 34(5):384-406</w:t>
      </w:r>
      <w:r w:rsidRPr="006A4E25">
        <w:rPr>
          <w:bCs/>
          <w:sz w:val="23"/>
          <w:szCs w:val="23"/>
        </w:rPr>
        <w:t>.</w:t>
      </w:r>
      <w:r w:rsidR="00560FB8">
        <w:rPr>
          <w:bCs/>
          <w:sz w:val="23"/>
          <w:szCs w:val="23"/>
        </w:rPr>
        <w:t xml:space="preserve">  </w:t>
      </w:r>
      <w:hyperlink r:id="rId36" w:history="1">
        <w:r w:rsidR="00560FB8" w:rsidRPr="00CB5BF5">
          <w:rPr>
            <w:rStyle w:val="Hyperlink"/>
            <w:bCs/>
            <w:sz w:val="23"/>
            <w:szCs w:val="23"/>
          </w:rPr>
          <w:t>https://doi.org/10.1080/01639625.2012.726170</w:t>
        </w:r>
      </w:hyperlink>
      <w:r w:rsidR="00560FB8">
        <w:rPr>
          <w:bCs/>
          <w:sz w:val="23"/>
          <w:szCs w:val="23"/>
        </w:rPr>
        <w:t xml:space="preserve"> </w:t>
      </w:r>
    </w:p>
    <w:p w14:paraId="7A4D18B2" w14:textId="77777777" w:rsidR="00B87A81" w:rsidRPr="006A4E25" w:rsidRDefault="00B87A81" w:rsidP="00971B0D">
      <w:pPr>
        <w:ind w:left="720"/>
        <w:rPr>
          <w:sz w:val="23"/>
          <w:szCs w:val="23"/>
        </w:rPr>
      </w:pPr>
    </w:p>
    <w:p w14:paraId="7AB952F5" w14:textId="77777777" w:rsidR="00B87A81" w:rsidRPr="006A4E25" w:rsidRDefault="00B87A81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</w:t>
      </w:r>
      <w:proofErr w:type="gramStart"/>
      <w:r w:rsidRPr="006A4E25">
        <w:rPr>
          <w:sz w:val="23"/>
          <w:szCs w:val="23"/>
        </w:rPr>
        <w:t>T.</w:t>
      </w:r>
      <w:proofErr w:type="gramEnd"/>
      <w:r w:rsidRPr="006A4E25">
        <w:rPr>
          <w:sz w:val="23"/>
          <w:szCs w:val="23"/>
        </w:rPr>
        <w:t xml:space="preserve"> and Michael Light.  “The USSC’s 2012 </w:t>
      </w:r>
      <w:r w:rsidRPr="006A4E25">
        <w:rPr>
          <w:i/>
          <w:sz w:val="23"/>
          <w:szCs w:val="23"/>
        </w:rPr>
        <w:t>Booker</w:t>
      </w:r>
      <w:r w:rsidRPr="006A4E25">
        <w:rPr>
          <w:sz w:val="23"/>
          <w:szCs w:val="23"/>
        </w:rPr>
        <w:t xml:space="preserve"> Report’s Characterization of the Penn State Studies: Setting the Record Straight.”  </w:t>
      </w:r>
      <w:r w:rsidRPr="006A4E25">
        <w:rPr>
          <w:i/>
          <w:sz w:val="23"/>
          <w:szCs w:val="23"/>
        </w:rPr>
        <w:t>Federal Sentencing Reporter</w:t>
      </w:r>
      <w:r w:rsidRPr="006A4E25">
        <w:rPr>
          <w:sz w:val="23"/>
          <w:szCs w:val="23"/>
        </w:rPr>
        <w:t xml:space="preserve"> 25(5):1-3.</w:t>
      </w:r>
    </w:p>
    <w:p w14:paraId="32B0693B" w14:textId="77777777" w:rsidR="000A0801" w:rsidRPr="006A4E25" w:rsidRDefault="000A0801" w:rsidP="00971B0D">
      <w:pPr>
        <w:ind w:left="720"/>
        <w:rPr>
          <w:sz w:val="23"/>
          <w:szCs w:val="23"/>
        </w:rPr>
      </w:pPr>
    </w:p>
    <w:p w14:paraId="34C1C963" w14:textId="1A9B9B23" w:rsidR="000A0801" w:rsidRPr="006A4E25" w:rsidRDefault="000A0801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 “Sentencing Research.” In </w:t>
      </w:r>
      <w:r w:rsidRPr="006A4E25">
        <w:rPr>
          <w:i/>
          <w:sz w:val="23"/>
          <w:szCs w:val="23"/>
        </w:rPr>
        <w:t xml:space="preserve">The Encyclopedia of Criminology and Criminal </w:t>
      </w:r>
      <w:r w:rsidRPr="006A4E25">
        <w:rPr>
          <w:i/>
          <w:sz w:val="23"/>
          <w:szCs w:val="23"/>
        </w:rPr>
        <w:lastRenderedPageBreak/>
        <w:t>Justice,</w:t>
      </w:r>
      <w:r w:rsidRPr="006A4E25">
        <w:rPr>
          <w:sz w:val="23"/>
          <w:szCs w:val="23"/>
        </w:rPr>
        <w:t xml:space="preserve"> edited by G. Bruinsma and D. Weisburd.  New </w:t>
      </w:r>
      <w:proofErr w:type="gramStart"/>
      <w:r w:rsidRPr="006A4E25">
        <w:rPr>
          <w:sz w:val="23"/>
          <w:szCs w:val="23"/>
        </w:rPr>
        <w:t>York</w:t>
      </w:r>
      <w:r w:rsidR="00560FB8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:</w:t>
      </w:r>
      <w:proofErr w:type="gramEnd"/>
      <w:r w:rsidRPr="006A4E25">
        <w:rPr>
          <w:sz w:val="23"/>
          <w:szCs w:val="23"/>
        </w:rPr>
        <w:t xml:space="preserve">  Springer.</w:t>
      </w:r>
    </w:p>
    <w:p w14:paraId="0957A359" w14:textId="77777777" w:rsidR="00963999" w:rsidRPr="006A4E25" w:rsidRDefault="00963999" w:rsidP="00971B0D">
      <w:pPr>
        <w:ind w:left="720" w:hanging="720"/>
        <w:rPr>
          <w:sz w:val="23"/>
          <w:szCs w:val="23"/>
        </w:rPr>
      </w:pPr>
    </w:p>
    <w:p w14:paraId="022252A5" w14:textId="20476244" w:rsidR="007A002A" w:rsidRPr="006A4E25" w:rsidRDefault="00A9218D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2012</w:t>
      </w:r>
      <w:r w:rsidRPr="006A4E25">
        <w:rPr>
          <w:sz w:val="23"/>
          <w:szCs w:val="23"/>
        </w:rPr>
        <w:tab/>
      </w:r>
      <w:r w:rsidR="007A002A" w:rsidRPr="006A4E25">
        <w:rPr>
          <w:sz w:val="23"/>
          <w:szCs w:val="23"/>
        </w:rPr>
        <w:t xml:space="preserve">Ulmer, Jeffery T. “Recent Developments and New Directions in Sentencing Research.” </w:t>
      </w:r>
      <w:r w:rsidR="007A002A" w:rsidRPr="006A4E25">
        <w:rPr>
          <w:i/>
          <w:sz w:val="23"/>
          <w:szCs w:val="23"/>
        </w:rPr>
        <w:t>Justice Quarterly</w:t>
      </w:r>
      <w:r w:rsidR="007A002A" w:rsidRPr="006A4E25">
        <w:rPr>
          <w:sz w:val="23"/>
          <w:szCs w:val="23"/>
        </w:rPr>
        <w:t xml:space="preserve"> 29(1):1-40.</w:t>
      </w:r>
      <w:r w:rsidR="00284135">
        <w:rPr>
          <w:sz w:val="23"/>
          <w:szCs w:val="23"/>
        </w:rPr>
        <w:t xml:space="preserve">  </w:t>
      </w:r>
      <w:hyperlink r:id="rId37" w:history="1">
        <w:r w:rsidR="00284135" w:rsidRPr="00CB5BF5">
          <w:rPr>
            <w:rStyle w:val="Hyperlink"/>
            <w:sz w:val="23"/>
            <w:szCs w:val="23"/>
          </w:rPr>
          <w:t>https://doi.org/10.1080/07418825.2011.624115</w:t>
        </w:r>
      </w:hyperlink>
      <w:r w:rsidR="00284135">
        <w:rPr>
          <w:sz w:val="23"/>
          <w:szCs w:val="23"/>
        </w:rPr>
        <w:t xml:space="preserve"> </w:t>
      </w:r>
    </w:p>
    <w:p w14:paraId="79C93817" w14:textId="77777777" w:rsidR="003C2B98" w:rsidRPr="006A4E25" w:rsidRDefault="003C2B98" w:rsidP="00971B0D">
      <w:pPr>
        <w:ind w:left="720" w:hanging="720"/>
        <w:rPr>
          <w:sz w:val="23"/>
          <w:szCs w:val="23"/>
        </w:rPr>
      </w:pPr>
    </w:p>
    <w:p w14:paraId="3779B462" w14:textId="42FD357E" w:rsidR="00D05DDA" w:rsidRPr="006A4E25" w:rsidRDefault="00D05DDA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T., Casey Harris, and Darrell Steffensmeier.  “Race/Ethnic Disparities in Structural Disadvantage and Crime: White, Black, and Hispanic Comparisons.”  </w:t>
      </w:r>
      <w:r w:rsidRPr="006A4E25">
        <w:rPr>
          <w:i/>
          <w:sz w:val="23"/>
          <w:szCs w:val="23"/>
        </w:rPr>
        <w:t>Social Science Quarterly</w:t>
      </w:r>
      <w:r w:rsidRPr="006A4E25">
        <w:rPr>
          <w:sz w:val="23"/>
          <w:szCs w:val="23"/>
        </w:rPr>
        <w:t xml:space="preserve"> 93(3):799-819.</w:t>
      </w:r>
      <w:r w:rsidR="006E669E">
        <w:rPr>
          <w:sz w:val="23"/>
          <w:szCs w:val="23"/>
        </w:rPr>
        <w:t xml:space="preserve"> </w:t>
      </w:r>
      <w:hyperlink r:id="rId38" w:history="1">
        <w:r w:rsidR="00943AA9" w:rsidRPr="00CB5BF5">
          <w:rPr>
            <w:rStyle w:val="Hyperlink"/>
            <w:sz w:val="23"/>
            <w:szCs w:val="23"/>
          </w:rPr>
          <w:t>https://doi.org/10.1111/j.1540-6237.2012.00868.x</w:t>
        </w:r>
      </w:hyperlink>
      <w:r w:rsidR="00943AA9">
        <w:rPr>
          <w:sz w:val="23"/>
          <w:szCs w:val="23"/>
        </w:rPr>
        <w:t xml:space="preserve"> </w:t>
      </w:r>
    </w:p>
    <w:p w14:paraId="5309DEE7" w14:textId="77777777" w:rsidR="00D05DDA" w:rsidRPr="006A4E25" w:rsidRDefault="00D05DDA" w:rsidP="00971B0D">
      <w:pPr>
        <w:ind w:left="720" w:hanging="720"/>
        <w:rPr>
          <w:sz w:val="23"/>
          <w:szCs w:val="23"/>
        </w:rPr>
      </w:pPr>
    </w:p>
    <w:p w14:paraId="3CB932D0" w14:textId="6E69D0EF" w:rsidR="003C2B98" w:rsidRPr="006A4E25" w:rsidRDefault="003C2B98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T., Scott Desmond, Sung Joon Jang, and Byron Johnson.  “Religious Involvement and Dynamics of Marijuana Use:  Initiation, Persistence, and Desistence.”  </w:t>
      </w:r>
      <w:r w:rsidRPr="006A4E25">
        <w:rPr>
          <w:i/>
          <w:sz w:val="23"/>
          <w:szCs w:val="23"/>
        </w:rPr>
        <w:t>Deviant Behavior</w:t>
      </w:r>
      <w:r w:rsidRPr="006A4E25">
        <w:rPr>
          <w:sz w:val="23"/>
          <w:szCs w:val="23"/>
        </w:rPr>
        <w:t xml:space="preserve"> 33(6):448-468.</w:t>
      </w:r>
      <w:r w:rsidR="002533D4">
        <w:rPr>
          <w:sz w:val="23"/>
          <w:szCs w:val="23"/>
        </w:rPr>
        <w:t xml:space="preserve"> </w:t>
      </w:r>
      <w:hyperlink r:id="rId39" w:history="1">
        <w:r w:rsidR="002533D4" w:rsidRPr="00CB5BF5">
          <w:rPr>
            <w:rStyle w:val="Hyperlink"/>
            <w:sz w:val="23"/>
            <w:szCs w:val="23"/>
          </w:rPr>
          <w:t>https://doi.org/10.1080/01639625.2011.636653</w:t>
        </w:r>
      </w:hyperlink>
      <w:r w:rsidR="002533D4">
        <w:rPr>
          <w:sz w:val="23"/>
          <w:szCs w:val="23"/>
        </w:rPr>
        <w:t xml:space="preserve"> </w:t>
      </w:r>
    </w:p>
    <w:p w14:paraId="71008654" w14:textId="77777777" w:rsidR="00971B0D" w:rsidRDefault="00971B0D" w:rsidP="00971B0D">
      <w:pPr>
        <w:ind w:left="720"/>
        <w:rPr>
          <w:sz w:val="23"/>
          <w:szCs w:val="23"/>
        </w:rPr>
      </w:pPr>
    </w:p>
    <w:p w14:paraId="372D5F79" w14:textId="4EA8190A" w:rsidR="000C34BF" w:rsidRPr="006A4E25" w:rsidRDefault="000C34BF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Silver, Eric, and Jeffery T. Ulmer.  “Future Selves and Self-Control Motivation:  Toward a Conceptualization of the “Self” in Self-Control Theory.”  </w:t>
      </w:r>
      <w:r w:rsidRPr="006A4E25">
        <w:rPr>
          <w:i/>
          <w:sz w:val="23"/>
          <w:szCs w:val="23"/>
        </w:rPr>
        <w:t>Deviant Behavior</w:t>
      </w:r>
      <w:r w:rsidR="002C3636" w:rsidRPr="006A4E25">
        <w:rPr>
          <w:sz w:val="23"/>
          <w:szCs w:val="23"/>
        </w:rPr>
        <w:t xml:space="preserve"> 33(9</w:t>
      </w:r>
      <w:r w:rsidRPr="006A4E25">
        <w:rPr>
          <w:sz w:val="23"/>
          <w:szCs w:val="23"/>
        </w:rPr>
        <w:t xml:space="preserve">):699-714. </w:t>
      </w:r>
      <w:hyperlink r:id="rId40" w:history="1">
        <w:r w:rsidR="00DB79DF" w:rsidRPr="00CB5BF5">
          <w:rPr>
            <w:rStyle w:val="Hyperlink"/>
            <w:sz w:val="23"/>
            <w:szCs w:val="23"/>
          </w:rPr>
          <w:t>https://doi.org/10.1080/01639625.2011.647589</w:t>
        </w:r>
      </w:hyperlink>
      <w:r w:rsidR="00DB79DF">
        <w:rPr>
          <w:sz w:val="23"/>
          <w:szCs w:val="23"/>
        </w:rPr>
        <w:t xml:space="preserve"> </w:t>
      </w:r>
    </w:p>
    <w:p w14:paraId="62B4695D" w14:textId="77777777" w:rsidR="002F2D1E" w:rsidRPr="006A4E25" w:rsidRDefault="002F2D1E" w:rsidP="00971B0D">
      <w:pPr>
        <w:ind w:left="720"/>
        <w:rPr>
          <w:sz w:val="23"/>
          <w:szCs w:val="23"/>
        </w:rPr>
      </w:pPr>
    </w:p>
    <w:p w14:paraId="3E3B0EC5" w14:textId="77777777" w:rsidR="002F2D1E" w:rsidRPr="006A4E25" w:rsidRDefault="002F2D1E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  “Religion as a Unique Cultural Influence on Crime and Delinquency:  Expanding on Johnson and Jang’s Agenda.”  Pp. 163-172 in </w:t>
      </w:r>
      <w:r w:rsidRPr="006A4E25">
        <w:rPr>
          <w:i/>
          <w:sz w:val="23"/>
          <w:szCs w:val="23"/>
        </w:rPr>
        <w:t>Contemporary Issues in Criminological Theory and Research—The Role of Social Institutions</w:t>
      </w:r>
      <w:r w:rsidRPr="006A4E25">
        <w:rPr>
          <w:sz w:val="23"/>
          <w:szCs w:val="23"/>
        </w:rPr>
        <w:t xml:space="preserve"> edited by R. Rosenfeld, K. Quinet, and C. Garcia.  New York:  Wadsworth.</w:t>
      </w:r>
    </w:p>
    <w:p w14:paraId="7AB26A50" w14:textId="77777777" w:rsidR="007A002A" w:rsidRPr="006A4E25" w:rsidRDefault="007A002A" w:rsidP="00971B0D">
      <w:pPr>
        <w:ind w:left="720" w:hanging="720"/>
        <w:rPr>
          <w:sz w:val="23"/>
          <w:szCs w:val="23"/>
        </w:rPr>
      </w:pPr>
    </w:p>
    <w:p w14:paraId="29A57B98" w14:textId="5026CE1B" w:rsidR="001928ED" w:rsidRPr="006A4E25" w:rsidRDefault="008B33E5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2011</w:t>
      </w:r>
      <w:r w:rsidRPr="006A4E25">
        <w:rPr>
          <w:sz w:val="23"/>
          <w:szCs w:val="23"/>
        </w:rPr>
        <w:tab/>
      </w:r>
      <w:r w:rsidR="00606B7B" w:rsidRPr="006A4E25">
        <w:rPr>
          <w:sz w:val="23"/>
          <w:szCs w:val="23"/>
        </w:rPr>
        <w:t xml:space="preserve">Ulmer, Jeffery T., Michael Light, and John Kramer.  “Racial Disparity in the Wake of the Booker/Fanfan Decision:  An Alternative Analysis to the USSC’s 2010 Report.”  </w:t>
      </w:r>
      <w:r w:rsidR="00606B7B" w:rsidRPr="006A4E25">
        <w:rPr>
          <w:i/>
          <w:sz w:val="23"/>
          <w:szCs w:val="23"/>
        </w:rPr>
        <w:t>Criminology and</w:t>
      </w:r>
      <w:r w:rsidR="00A46529" w:rsidRPr="006A4E25">
        <w:rPr>
          <w:i/>
          <w:sz w:val="23"/>
          <w:szCs w:val="23"/>
        </w:rPr>
        <w:t xml:space="preserve"> </w:t>
      </w:r>
      <w:r w:rsidR="00606B7B" w:rsidRPr="006A4E25">
        <w:rPr>
          <w:i/>
          <w:sz w:val="23"/>
          <w:szCs w:val="23"/>
        </w:rPr>
        <w:t>Public Policy</w:t>
      </w:r>
      <w:r w:rsidR="00606B7B" w:rsidRPr="006A4E25">
        <w:rPr>
          <w:sz w:val="23"/>
          <w:szCs w:val="23"/>
        </w:rPr>
        <w:t xml:space="preserve"> 10(4):1077-1118.</w:t>
      </w:r>
      <w:r w:rsidR="00E63A75">
        <w:rPr>
          <w:sz w:val="23"/>
          <w:szCs w:val="23"/>
        </w:rPr>
        <w:t xml:space="preserve">  </w:t>
      </w:r>
      <w:hyperlink r:id="rId41" w:history="1">
        <w:r w:rsidR="00E63A75" w:rsidRPr="00B70536">
          <w:rPr>
            <w:rStyle w:val="Hyperlink"/>
            <w:sz w:val="23"/>
            <w:szCs w:val="23"/>
          </w:rPr>
          <w:t>https://doi.org/10.1111/j.1745-9133.2011.00761.x</w:t>
        </w:r>
      </w:hyperlink>
      <w:r w:rsidR="00E63A75">
        <w:rPr>
          <w:sz w:val="23"/>
          <w:szCs w:val="23"/>
        </w:rPr>
        <w:t xml:space="preserve"> </w:t>
      </w:r>
    </w:p>
    <w:p w14:paraId="4C834BDD" w14:textId="77777777" w:rsidR="001928ED" w:rsidRPr="006A4E25" w:rsidRDefault="001928ED" w:rsidP="00971B0D">
      <w:pPr>
        <w:ind w:left="720" w:hanging="720"/>
        <w:rPr>
          <w:sz w:val="23"/>
          <w:szCs w:val="23"/>
        </w:rPr>
      </w:pPr>
    </w:p>
    <w:p w14:paraId="6402285D" w14:textId="6EB629DD" w:rsidR="004B622F" w:rsidRPr="006A4E25" w:rsidRDefault="004B622F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T., Michael Light, and John Kramer. </w:t>
      </w:r>
      <w:r w:rsidR="001928ED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 xml:space="preserve">“Does Increased Judicial Discretion Lead to Increased Disparity?  The “Liberation” of Judicial Sentencing Discretion </w:t>
      </w:r>
      <w:proofErr w:type="gramStart"/>
      <w:r w:rsidRPr="006A4E25">
        <w:rPr>
          <w:sz w:val="23"/>
          <w:szCs w:val="23"/>
        </w:rPr>
        <w:t>In</w:t>
      </w:r>
      <w:proofErr w:type="gramEnd"/>
      <w:r w:rsidRPr="006A4E25">
        <w:rPr>
          <w:sz w:val="23"/>
          <w:szCs w:val="23"/>
        </w:rPr>
        <w:t xml:space="preserve"> the Wake of the Booker/Fanfan Decision.”  </w:t>
      </w:r>
      <w:r w:rsidRPr="006A4E25">
        <w:rPr>
          <w:i/>
          <w:sz w:val="23"/>
          <w:szCs w:val="23"/>
        </w:rPr>
        <w:t>Justice Quarterly</w:t>
      </w:r>
      <w:r w:rsidRPr="006A4E25">
        <w:rPr>
          <w:sz w:val="23"/>
          <w:szCs w:val="23"/>
        </w:rPr>
        <w:t xml:space="preserve"> 28(6):799-837. </w:t>
      </w:r>
      <w:r w:rsidR="009E797B">
        <w:rPr>
          <w:sz w:val="23"/>
          <w:szCs w:val="23"/>
        </w:rPr>
        <w:t xml:space="preserve"> </w:t>
      </w:r>
      <w:hyperlink r:id="rId42" w:history="1">
        <w:r w:rsidR="009E797B" w:rsidRPr="00B70536">
          <w:rPr>
            <w:rStyle w:val="Hyperlink"/>
            <w:sz w:val="23"/>
            <w:szCs w:val="23"/>
          </w:rPr>
          <w:t>https://doi.org/10.1080/07418825.2011.553726</w:t>
        </w:r>
      </w:hyperlink>
      <w:r w:rsidR="009E797B">
        <w:rPr>
          <w:sz w:val="23"/>
          <w:szCs w:val="23"/>
        </w:rPr>
        <w:t xml:space="preserve"> </w:t>
      </w:r>
    </w:p>
    <w:p w14:paraId="41D351C6" w14:textId="77777777" w:rsidR="004B622F" w:rsidRPr="006A4E25" w:rsidRDefault="004B622F" w:rsidP="00971B0D">
      <w:pPr>
        <w:ind w:left="720" w:hanging="720"/>
        <w:rPr>
          <w:sz w:val="23"/>
          <w:szCs w:val="23"/>
        </w:rPr>
      </w:pPr>
    </w:p>
    <w:p w14:paraId="62F4F889" w14:textId="60093A86" w:rsidR="00FD11C9" w:rsidRPr="006A4E25" w:rsidRDefault="00FD11C9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Feldmeyer, </w:t>
      </w:r>
      <w:proofErr w:type="gramStart"/>
      <w:r w:rsidRPr="006A4E25">
        <w:rPr>
          <w:sz w:val="23"/>
          <w:szCs w:val="23"/>
        </w:rPr>
        <w:t>Ben</w:t>
      </w:r>
      <w:proofErr w:type="gramEnd"/>
      <w:r w:rsidRPr="006A4E25">
        <w:rPr>
          <w:sz w:val="23"/>
          <w:szCs w:val="23"/>
        </w:rPr>
        <w:t xml:space="preserve"> and Jeffery T. Ulmer.  “Racial/Ethnic Threat and Federal Sentencing.”  </w:t>
      </w:r>
      <w:r w:rsidRPr="006A4E25">
        <w:rPr>
          <w:i/>
          <w:sz w:val="23"/>
          <w:szCs w:val="23"/>
        </w:rPr>
        <w:t xml:space="preserve">Journal of Research in Crime and Delinquency </w:t>
      </w:r>
      <w:r w:rsidRPr="006A4E25">
        <w:rPr>
          <w:sz w:val="23"/>
          <w:szCs w:val="23"/>
        </w:rPr>
        <w:t>48(2):238-270.</w:t>
      </w:r>
      <w:r w:rsidR="00D31EDE">
        <w:rPr>
          <w:sz w:val="23"/>
          <w:szCs w:val="23"/>
        </w:rPr>
        <w:t xml:space="preserve"> </w:t>
      </w:r>
      <w:hyperlink r:id="rId43" w:history="1">
        <w:r w:rsidR="00D31EDE" w:rsidRPr="00B70536">
          <w:rPr>
            <w:rStyle w:val="Hyperlink"/>
            <w:sz w:val="23"/>
            <w:szCs w:val="23"/>
          </w:rPr>
          <w:t>https://doi.org/10.1177/0022427810391538</w:t>
        </w:r>
      </w:hyperlink>
      <w:r w:rsidR="00D31EDE">
        <w:rPr>
          <w:sz w:val="23"/>
          <w:szCs w:val="23"/>
        </w:rPr>
        <w:t xml:space="preserve"> </w:t>
      </w:r>
    </w:p>
    <w:p w14:paraId="6AEF9747" w14:textId="77777777" w:rsidR="00FD11C9" w:rsidRPr="006A4E25" w:rsidRDefault="00FD11C9" w:rsidP="00971B0D">
      <w:pPr>
        <w:ind w:left="720" w:hanging="720"/>
        <w:rPr>
          <w:sz w:val="23"/>
          <w:szCs w:val="23"/>
        </w:rPr>
      </w:pPr>
    </w:p>
    <w:p w14:paraId="048B7422" w14:textId="2F22508F" w:rsidR="00A553B7" w:rsidRPr="006A4E25" w:rsidRDefault="00A553B7" w:rsidP="00971B0D">
      <w:pPr>
        <w:ind w:left="720"/>
        <w:rPr>
          <w:sz w:val="23"/>
          <w:szCs w:val="23"/>
          <w:lang w:eastAsia="ko-KR"/>
        </w:rPr>
      </w:pPr>
      <w:bookmarkStart w:id="6" w:name="_Hlk534380521"/>
      <w:r w:rsidRPr="006A4E25">
        <w:rPr>
          <w:sz w:val="23"/>
          <w:szCs w:val="23"/>
          <w:lang w:eastAsia="ko-KR"/>
        </w:rPr>
        <w:t xml:space="preserve">Lee, </w:t>
      </w:r>
      <w:proofErr w:type="spellStart"/>
      <w:r w:rsidRPr="006A4E25">
        <w:rPr>
          <w:sz w:val="23"/>
          <w:szCs w:val="23"/>
          <w:lang w:eastAsia="ko-KR"/>
        </w:rPr>
        <w:t>Minsik</w:t>
      </w:r>
      <w:proofErr w:type="spellEnd"/>
      <w:r w:rsidRPr="006A4E25">
        <w:rPr>
          <w:sz w:val="23"/>
          <w:szCs w:val="23"/>
          <w:lang w:eastAsia="ko-KR"/>
        </w:rPr>
        <w:t xml:space="preserve">, Jeffery T. Ulmer, and </w:t>
      </w:r>
      <w:proofErr w:type="spellStart"/>
      <w:r w:rsidRPr="006A4E25">
        <w:rPr>
          <w:sz w:val="23"/>
          <w:szCs w:val="23"/>
          <w:lang w:eastAsia="ko-KR"/>
        </w:rPr>
        <w:t>MiRang</w:t>
      </w:r>
      <w:proofErr w:type="spellEnd"/>
      <w:r w:rsidRPr="006A4E25">
        <w:rPr>
          <w:sz w:val="23"/>
          <w:szCs w:val="23"/>
          <w:lang w:eastAsia="ko-KR"/>
        </w:rPr>
        <w:t xml:space="preserve"> Park.  “Drug Sentencing in South Korea:  The Influence of Case Processing and Social Status Factors in an Ethnically Homogeneous Context.” </w:t>
      </w:r>
      <w:r w:rsidRPr="006A4E25">
        <w:rPr>
          <w:i/>
          <w:sz w:val="23"/>
          <w:szCs w:val="23"/>
          <w:lang w:eastAsia="ko-KR"/>
        </w:rPr>
        <w:t xml:space="preserve">Journal of Contemporary Criminal Justice </w:t>
      </w:r>
      <w:r w:rsidRPr="006A4E25">
        <w:rPr>
          <w:sz w:val="23"/>
          <w:szCs w:val="23"/>
          <w:lang w:eastAsia="ko-KR"/>
        </w:rPr>
        <w:t>27(3)</w:t>
      </w:r>
      <w:r w:rsidR="006744A7" w:rsidRPr="006A4E25">
        <w:rPr>
          <w:sz w:val="23"/>
          <w:szCs w:val="23"/>
          <w:lang w:eastAsia="ko-KR"/>
        </w:rPr>
        <w:t>:378-397</w:t>
      </w:r>
      <w:r w:rsidRPr="006A4E25">
        <w:rPr>
          <w:sz w:val="23"/>
          <w:szCs w:val="23"/>
          <w:lang w:eastAsia="ko-KR"/>
        </w:rPr>
        <w:t>.</w:t>
      </w:r>
      <w:r w:rsidR="008E5AEB">
        <w:rPr>
          <w:sz w:val="23"/>
          <w:szCs w:val="23"/>
          <w:lang w:eastAsia="ko-KR"/>
        </w:rPr>
        <w:t xml:space="preserve"> </w:t>
      </w:r>
      <w:hyperlink r:id="rId44" w:history="1">
        <w:r w:rsidR="008E5AEB" w:rsidRPr="00B70536">
          <w:rPr>
            <w:rStyle w:val="Hyperlink"/>
            <w:sz w:val="23"/>
            <w:szCs w:val="23"/>
            <w:lang w:eastAsia="ko-KR"/>
          </w:rPr>
          <w:t>https://doi.org/10.1177/1043986211412574</w:t>
        </w:r>
      </w:hyperlink>
      <w:r w:rsidR="008E5AEB">
        <w:rPr>
          <w:sz w:val="23"/>
          <w:szCs w:val="23"/>
          <w:lang w:eastAsia="ko-KR"/>
        </w:rPr>
        <w:t xml:space="preserve"> </w:t>
      </w:r>
    </w:p>
    <w:bookmarkEnd w:id="6"/>
    <w:p w14:paraId="74F30135" w14:textId="77777777" w:rsidR="00A553B7" w:rsidRPr="006A4E25" w:rsidRDefault="00A553B7" w:rsidP="00971B0D">
      <w:pPr>
        <w:ind w:left="720" w:hanging="720"/>
        <w:rPr>
          <w:sz w:val="23"/>
          <w:szCs w:val="23"/>
        </w:rPr>
      </w:pPr>
    </w:p>
    <w:p w14:paraId="29824BB0" w14:textId="1A10DBC2" w:rsidR="0065730B" w:rsidRPr="006A4E25" w:rsidRDefault="0065730B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  <w:lang w:eastAsia="ko-KR"/>
        </w:rPr>
        <w:t xml:space="preserve">Ulmer, Jeffery </w:t>
      </w:r>
      <w:proofErr w:type="gramStart"/>
      <w:r w:rsidRPr="006A4E25">
        <w:rPr>
          <w:sz w:val="23"/>
          <w:szCs w:val="23"/>
          <w:lang w:eastAsia="ko-KR"/>
        </w:rPr>
        <w:t>T.</w:t>
      </w:r>
      <w:proofErr w:type="gramEnd"/>
      <w:r w:rsidRPr="006A4E25">
        <w:rPr>
          <w:sz w:val="23"/>
          <w:szCs w:val="23"/>
          <w:lang w:eastAsia="ko-KR"/>
        </w:rPr>
        <w:t xml:space="preserve"> and Michael Light.  “</w:t>
      </w:r>
      <w:r w:rsidRPr="006A4E25">
        <w:rPr>
          <w:sz w:val="23"/>
          <w:szCs w:val="23"/>
        </w:rPr>
        <w:t>Beyond Disparity:  Changes in Federal Sentencing Post-</w:t>
      </w:r>
      <w:r w:rsidRPr="006A4E25">
        <w:rPr>
          <w:i/>
          <w:sz w:val="23"/>
          <w:szCs w:val="23"/>
        </w:rPr>
        <w:t>Booker</w:t>
      </w:r>
      <w:r w:rsidRPr="006A4E25">
        <w:rPr>
          <w:sz w:val="23"/>
          <w:szCs w:val="23"/>
        </w:rPr>
        <w:t xml:space="preserve"> and </w:t>
      </w:r>
      <w:r w:rsidRPr="006A4E25">
        <w:rPr>
          <w:i/>
          <w:sz w:val="23"/>
          <w:szCs w:val="23"/>
        </w:rPr>
        <w:t>Gall.</w:t>
      </w:r>
      <w:r w:rsidRPr="006A4E25">
        <w:rPr>
          <w:sz w:val="23"/>
          <w:szCs w:val="23"/>
        </w:rPr>
        <w:t xml:space="preserve">” </w:t>
      </w:r>
      <w:r w:rsidRPr="006A4E25">
        <w:rPr>
          <w:i/>
          <w:sz w:val="23"/>
          <w:szCs w:val="23"/>
        </w:rPr>
        <w:t>Federal Sentencing Reporter</w:t>
      </w:r>
      <w:r w:rsidRPr="006A4E25">
        <w:rPr>
          <w:sz w:val="23"/>
          <w:szCs w:val="23"/>
        </w:rPr>
        <w:t xml:space="preserve"> 23(5):333-341.</w:t>
      </w:r>
      <w:r w:rsidR="002F7528">
        <w:rPr>
          <w:sz w:val="23"/>
          <w:szCs w:val="23"/>
        </w:rPr>
        <w:t xml:space="preserve"> </w:t>
      </w:r>
      <w:hyperlink r:id="rId45" w:history="1">
        <w:r w:rsidR="002F7528" w:rsidRPr="00B70536">
          <w:rPr>
            <w:rStyle w:val="Hyperlink"/>
            <w:sz w:val="23"/>
            <w:szCs w:val="23"/>
          </w:rPr>
          <w:t>https://doi.org/10.1525/fsr.2011.23.5.333</w:t>
        </w:r>
      </w:hyperlink>
      <w:r w:rsidR="002F7528">
        <w:rPr>
          <w:sz w:val="23"/>
          <w:szCs w:val="23"/>
        </w:rPr>
        <w:t xml:space="preserve"> </w:t>
      </w:r>
    </w:p>
    <w:p w14:paraId="069E551D" w14:textId="77777777" w:rsidR="0065730B" w:rsidRPr="006A4E25" w:rsidRDefault="0065730B" w:rsidP="00971B0D">
      <w:pPr>
        <w:ind w:left="720" w:hanging="720"/>
        <w:rPr>
          <w:sz w:val="23"/>
          <w:szCs w:val="23"/>
        </w:rPr>
      </w:pPr>
    </w:p>
    <w:p w14:paraId="0333F987" w14:textId="522B3563" w:rsidR="00E074C7" w:rsidRPr="006A4E25" w:rsidRDefault="00E074C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Steffensmeier, Darrell, Ben Feldmeyer, Casey Harris, and Jeffery T. Ulmer.  “Rea</w:t>
      </w:r>
      <w:r w:rsidRPr="006A4E25">
        <w:rPr>
          <w:bCs/>
          <w:iCs/>
          <w:sz w:val="23"/>
          <w:szCs w:val="23"/>
        </w:rPr>
        <w:t xml:space="preserve">ssessing </w:t>
      </w:r>
      <w:r w:rsidRPr="006A4E25">
        <w:rPr>
          <w:bCs/>
          <w:iCs/>
          <w:sz w:val="23"/>
          <w:szCs w:val="23"/>
        </w:rPr>
        <w:lastRenderedPageBreak/>
        <w:t xml:space="preserve">Trends in Black Violent Crime, 1980-2008: </w:t>
      </w:r>
      <w:r w:rsidRPr="006A4E25">
        <w:rPr>
          <w:sz w:val="23"/>
          <w:szCs w:val="23"/>
        </w:rPr>
        <w:t xml:space="preserve">Sorting out the ‘Hispanic Effect’ in UCR Arrests and NCVS Offenders Estimates.”  </w:t>
      </w:r>
      <w:r w:rsidRPr="006A4E25">
        <w:rPr>
          <w:i/>
          <w:sz w:val="23"/>
          <w:szCs w:val="23"/>
        </w:rPr>
        <w:t>Criminology</w:t>
      </w:r>
      <w:r w:rsidRPr="006A4E25">
        <w:rPr>
          <w:sz w:val="23"/>
          <w:szCs w:val="23"/>
        </w:rPr>
        <w:t xml:space="preserve"> 49(1):197-251</w:t>
      </w:r>
      <w:r w:rsidRPr="006A4E25">
        <w:rPr>
          <w:i/>
          <w:sz w:val="23"/>
          <w:szCs w:val="23"/>
        </w:rPr>
        <w:t>.</w:t>
      </w:r>
      <w:r w:rsidR="00D35964">
        <w:rPr>
          <w:i/>
          <w:sz w:val="23"/>
          <w:szCs w:val="23"/>
        </w:rPr>
        <w:t xml:space="preserve"> </w:t>
      </w:r>
      <w:hyperlink r:id="rId46" w:history="1">
        <w:r w:rsidR="00EF3075" w:rsidRPr="00EF3075">
          <w:rPr>
            <w:rStyle w:val="Hyperlink"/>
            <w:iCs/>
            <w:sz w:val="23"/>
            <w:szCs w:val="23"/>
          </w:rPr>
          <w:t>https://doi.org/10.1111/j.1745-9125.2010.00222.x</w:t>
        </w:r>
      </w:hyperlink>
      <w:r w:rsidR="00EF3075">
        <w:rPr>
          <w:i/>
          <w:sz w:val="23"/>
          <w:szCs w:val="23"/>
        </w:rPr>
        <w:t xml:space="preserve"> </w:t>
      </w:r>
    </w:p>
    <w:p w14:paraId="7BF86829" w14:textId="77777777" w:rsidR="00E074C7" w:rsidRPr="006A4E25" w:rsidRDefault="00E074C7" w:rsidP="00971B0D">
      <w:pPr>
        <w:ind w:left="720" w:hanging="720"/>
        <w:rPr>
          <w:sz w:val="23"/>
          <w:szCs w:val="23"/>
        </w:rPr>
      </w:pPr>
    </w:p>
    <w:p w14:paraId="03C0EEFA" w14:textId="77777777" w:rsidR="000002E3" w:rsidRPr="006A4E25" w:rsidRDefault="000002E3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Steffensmeier, Darrell J. and Jeffery T. Ulmer.  “The Professional Fence.” Pp. 889-893 in </w:t>
      </w:r>
      <w:r w:rsidRPr="006A4E25">
        <w:rPr>
          <w:i/>
          <w:sz w:val="23"/>
          <w:szCs w:val="23"/>
        </w:rPr>
        <w:t>The Encyclopedia of Criminology</w:t>
      </w:r>
      <w:r w:rsidRPr="006A4E25">
        <w:rPr>
          <w:sz w:val="23"/>
          <w:szCs w:val="23"/>
        </w:rPr>
        <w:t>, edited by F. Cullen and P. Wilcox. Los Angeles:  Sage Publications.</w:t>
      </w:r>
    </w:p>
    <w:p w14:paraId="1B9C9D9A" w14:textId="77777777" w:rsidR="000002E3" w:rsidRPr="006A4E25" w:rsidRDefault="000002E3" w:rsidP="00971B0D">
      <w:pPr>
        <w:rPr>
          <w:sz w:val="23"/>
          <w:szCs w:val="23"/>
        </w:rPr>
      </w:pPr>
    </w:p>
    <w:p w14:paraId="6256D9EF" w14:textId="04091A4B" w:rsidR="0028210E" w:rsidRPr="006A4E25" w:rsidRDefault="00DF1FA3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2010</w:t>
      </w:r>
      <w:r w:rsidRPr="006A4E25">
        <w:rPr>
          <w:sz w:val="23"/>
          <w:szCs w:val="23"/>
        </w:rPr>
        <w:tab/>
      </w:r>
      <w:r w:rsidR="00BF41EE" w:rsidRPr="006A4E25">
        <w:rPr>
          <w:sz w:val="23"/>
          <w:szCs w:val="23"/>
        </w:rPr>
        <w:t>U</w:t>
      </w:r>
      <w:r w:rsidR="0028210E" w:rsidRPr="006A4E25">
        <w:rPr>
          <w:sz w:val="23"/>
          <w:szCs w:val="23"/>
        </w:rPr>
        <w:t>lmer, Jeffery T., James Eisenstein, and Brian Johnson.  “Trial Penalties in Federal Sentencing:  Extra-Guidelines Factors and District Variation</w:t>
      </w:r>
      <w:r w:rsidR="00250687" w:rsidRPr="006A4E25">
        <w:rPr>
          <w:sz w:val="23"/>
          <w:szCs w:val="23"/>
        </w:rPr>
        <w:t>.</w:t>
      </w:r>
      <w:r w:rsidR="0028210E" w:rsidRPr="006A4E25">
        <w:rPr>
          <w:sz w:val="23"/>
          <w:szCs w:val="23"/>
        </w:rPr>
        <w:t>”</w:t>
      </w:r>
      <w:r w:rsidR="00250687" w:rsidRPr="006A4E25">
        <w:rPr>
          <w:sz w:val="23"/>
          <w:szCs w:val="23"/>
        </w:rPr>
        <w:t xml:space="preserve"> </w:t>
      </w:r>
      <w:r w:rsidR="0028210E" w:rsidRPr="006A4E25">
        <w:rPr>
          <w:sz w:val="23"/>
          <w:szCs w:val="23"/>
        </w:rPr>
        <w:t xml:space="preserve"> </w:t>
      </w:r>
      <w:r w:rsidR="0028210E" w:rsidRPr="006A4E25">
        <w:rPr>
          <w:i/>
          <w:sz w:val="23"/>
          <w:szCs w:val="23"/>
        </w:rPr>
        <w:t>Justice Quarterly</w:t>
      </w:r>
      <w:r w:rsidR="00AA0984" w:rsidRPr="006A4E25">
        <w:rPr>
          <w:i/>
          <w:sz w:val="23"/>
          <w:szCs w:val="23"/>
        </w:rPr>
        <w:t xml:space="preserve"> </w:t>
      </w:r>
      <w:r w:rsidR="00AA0984" w:rsidRPr="006A4E25">
        <w:rPr>
          <w:sz w:val="23"/>
          <w:szCs w:val="23"/>
        </w:rPr>
        <w:t>27(</w:t>
      </w:r>
      <w:r w:rsidR="000040B9" w:rsidRPr="006A4E25">
        <w:rPr>
          <w:sz w:val="23"/>
          <w:szCs w:val="23"/>
        </w:rPr>
        <w:t>4</w:t>
      </w:r>
      <w:r w:rsidR="00AA0984" w:rsidRPr="006A4E25">
        <w:rPr>
          <w:sz w:val="23"/>
          <w:szCs w:val="23"/>
        </w:rPr>
        <w:t>)</w:t>
      </w:r>
      <w:r w:rsidR="000040B9" w:rsidRPr="006A4E25">
        <w:rPr>
          <w:sz w:val="23"/>
          <w:szCs w:val="23"/>
        </w:rPr>
        <w:t>:560-592</w:t>
      </w:r>
      <w:r w:rsidR="0028210E" w:rsidRPr="006A4E25">
        <w:rPr>
          <w:sz w:val="23"/>
          <w:szCs w:val="23"/>
        </w:rPr>
        <w:t>.</w:t>
      </w:r>
    </w:p>
    <w:p w14:paraId="38F3A07C" w14:textId="77777777" w:rsidR="00FD28EC" w:rsidRPr="006A4E25" w:rsidRDefault="00FD28EC" w:rsidP="00971B0D">
      <w:pPr>
        <w:ind w:left="720" w:hanging="720"/>
        <w:rPr>
          <w:sz w:val="23"/>
          <w:szCs w:val="23"/>
        </w:rPr>
      </w:pPr>
    </w:p>
    <w:p w14:paraId="756075C8" w14:textId="77777777" w:rsidR="00FD28EC" w:rsidRPr="006A4E25" w:rsidRDefault="00FD28EC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Steffensmeier, Darrell, Jeffery T. Ulmer, Ben Feldmeyer, and Casey Harris.  “</w:t>
      </w:r>
      <w:r w:rsidR="00FD11C9" w:rsidRPr="006A4E25">
        <w:rPr>
          <w:sz w:val="23"/>
          <w:szCs w:val="23"/>
        </w:rPr>
        <w:t xml:space="preserve">Scope and Conceptual Issues in Testing </w:t>
      </w:r>
      <w:r w:rsidRPr="006A4E25">
        <w:rPr>
          <w:sz w:val="23"/>
          <w:szCs w:val="23"/>
        </w:rPr>
        <w:t xml:space="preserve">the Race-Crime Invariance Thesis: Black, White, and Hispanic Comparisons.”   </w:t>
      </w:r>
      <w:r w:rsidRPr="006A4E25">
        <w:rPr>
          <w:i/>
          <w:sz w:val="23"/>
          <w:szCs w:val="23"/>
        </w:rPr>
        <w:t>Criminology</w:t>
      </w:r>
      <w:r w:rsidRPr="006A4E25">
        <w:rPr>
          <w:sz w:val="23"/>
          <w:szCs w:val="23"/>
        </w:rPr>
        <w:t xml:space="preserve"> 48(4)</w:t>
      </w:r>
      <w:r w:rsidR="004C3065" w:rsidRPr="006A4E25">
        <w:rPr>
          <w:sz w:val="23"/>
          <w:szCs w:val="23"/>
        </w:rPr>
        <w:t>:1133-1169</w:t>
      </w:r>
      <w:r w:rsidRPr="006A4E25">
        <w:rPr>
          <w:sz w:val="23"/>
          <w:szCs w:val="23"/>
        </w:rPr>
        <w:t>.</w:t>
      </w:r>
    </w:p>
    <w:p w14:paraId="10937777" w14:textId="77777777" w:rsidR="00B81513" w:rsidRPr="006A4E25" w:rsidRDefault="00B81513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(Winner of the 2012 Outstanding Article award from the American Society of Criminology)</w:t>
      </w:r>
    </w:p>
    <w:p w14:paraId="045AC2D0" w14:textId="77777777" w:rsidR="0028210E" w:rsidRPr="006A4E25" w:rsidRDefault="0028210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28F049FB" w14:textId="77777777" w:rsidR="002B0AA7" w:rsidRPr="006A4E25" w:rsidRDefault="002B0AA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</w:t>
      </w:r>
      <w:proofErr w:type="gramStart"/>
      <w:r w:rsidRPr="006A4E25">
        <w:rPr>
          <w:sz w:val="23"/>
          <w:szCs w:val="23"/>
        </w:rPr>
        <w:t>T.</w:t>
      </w:r>
      <w:proofErr w:type="gramEnd"/>
      <w:r w:rsidRPr="006A4E25">
        <w:rPr>
          <w:sz w:val="23"/>
          <w:szCs w:val="23"/>
        </w:rPr>
        <w:t xml:space="preserve"> and Michael Light.  “Federal Case Processing and Sentencing Before and After the Booker/Fanfan Decision:  Little Has Changed.”  </w:t>
      </w:r>
      <w:r w:rsidRPr="006A4E25">
        <w:rPr>
          <w:i/>
          <w:sz w:val="23"/>
          <w:szCs w:val="23"/>
        </w:rPr>
        <w:t>Journal of Gender, Race, and Justice</w:t>
      </w:r>
      <w:r w:rsidRPr="006A4E25">
        <w:rPr>
          <w:sz w:val="23"/>
          <w:szCs w:val="23"/>
        </w:rPr>
        <w:t xml:space="preserve"> 14(1):143-178</w:t>
      </w:r>
      <w:r w:rsidR="001928ED" w:rsidRPr="006A4E25">
        <w:rPr>
          <w:sz w:val="23"/>
          <w:szCs w:val="23"/>
        </w:rPr>
        <w:t>.</w:t>
      </w:r>
    </w:p>
    <w:p w14:paraId="2552E04D" w14:textId="77777777" w:rsidR="002B0AA7" w:rsidRPr="006A4E25" w:rsidRDefault="002B0AA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7773B3B3" w14:textId="77777777" w:rsidR="001928ED" w:rsidRPr="006A4E25" w:rsidRDefault="00994EFD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T., Scott Desmond, Sung Joon Jang, and Byron Johnson.   “Teenage Religiosity and Changes in Marijuana Use </w:t>
      </w:r>
      <w:r w:rsidR="00CB355C" w:rsidRPr="006A4E25">
        <w:rPr>
          <w:sz w:val="23"/>
          <w:szCs w:val="23"/>
        </w:rPr>
        <w:t>D</w:t>
      </w:r>
      <w:r w:rsidRPr="006A4E25">
        <w:rPr>
          <w:sz w:val="23"/>
          <w:szCs w:val="23"/>
        </w:rPr>
        <w:t xml:space="preserve">uring a Transition to Young Adulthood.”  </w:t>
      </w:r>
      <w:r w:rsidRPr="006A4E25">
        <w:rPr>
          <w:i/>
          <w:sz w:val="23"/>
          <w:szCs w:val="23"/>
        </w:rPr>
        <w:t xml:space="preserve">Interdisciplinary Journal of Research on Religion </w:t>
      </w:r>
      <w:r w:rsidRPr="006A4E25">
        <w:rPr>
          <w:sz w:val="23"/>
          <w:szCs w:val="23"/>
        </w:rPr>
        <w:t>6:1-17.</w:t>
      </w:r>
      <w:r w:rsidRPr="006A4E25">
        <w:rPr>
          <w:i/>
          <w:sz w:val="23"/>
          <w:szCs w:val="23"/>
        </w:rPr>
        <w:t xml:space="preserve">  </w:t>
      </w:r>
    </w:p>
    <w:p w14:paraId="2CC1D00A" w14:textId="77777777" w:rsidR="001928ED" w:rsidRPr="006A4E25" w:rsidRDefault="001928ED" w:rsidP="00971B0D">
      <w:pPr>
        <w:rPr>
          <w:sz w:val="23"/>
          <w:szCs w:val="23"/>
        </w:rPr>
      </w:pPr>
    </w:p>
    <w:p w14:paraId="2256ECC5" w14:textId="77777777" w:rsidR="00E915DA" w:rsidRPr="006A4E25" w:rsidRDefault="00E915DA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  “Symbolic Interactionism and Crime in the Life Course.”  </w:t>
      </w:r>
      <w:r w:rsidR="00947FB5" w:rsidRPr="006A4E25">
        <w:rPr>
          <w:sz w:val="23"/>
          <w:szCs w:val="23"/>
        </w:rPr>
        <w:t>Pp. 211-226 i</w:t>
      </w:r>
      <w:r w:rsidRPr="006A4E25">
        <w:rPr>
          <w:sz w:val="23"/>
          <w:szCs w:val="23"/>
        </w:rPr>
        <w:t xml:space="preserve">n </w:t>
      </w:r>
      <w:r w:rsidRPr="006A4E25">
        <w:rPr>
          <w:i/>
          <w:sz w:val="23"/>
          <w:szCs w:val="23"/>
        </w:rPr>
        <w:t>Criminological Theory:  A Life Course Approach</w:t>
      </w:r>
      <w:r w:rsidRPr="006A4E25">
        <w:rPr>
          <w:sz w:val="23"/>
          <w:szCs w:val="23"/>
        </w:rPr>
        <w:t xml:space="preserve">, </w:t>
      </w:r>
      <w:proofErr w:type="gramStart"/>
      <w:r w:rsidR="001735E4" w:rsidRPr="006A4E25">
        <w:rPr>
          <w:i/>
          <w:sz w:val="23"/>
          <w:szCs w:val="23"/>
        </w:rPr>
        <w:t>1</w:t>
      </w:r>
      <w:r w:rsidR="001735E4" w:rsidRPr="006A4E25">
        <w:rPr>
          <w:i/>
          <w:sz w:val="23"/>
          <w:szCs w:val="23"/>
          <w:vertAlign w:val="superscript"/>
        </w:rPr>
        <w:t>st</w:t>
      </w:r>
      <w:proofErr w:type="gramEnd"/>
      <w:r w:rsidR="001735E4" w:rsidRPr="006A4E25">
        <w:rPr>
          <w:i/>
          <w:sz w:val="23"/>
          <w:szCs w:val="23"/>
        </w:rPr>
        <w:t xml:space="preserve"> and 2</w:t>
      </w:r>
      <w:r w:rsidR="001735E4" w:rsidRPr="006A4E25">
        <w:rPr>
          <w:i/>
          <w:sz w:val="23"/>
          <w:szCs w:val="23"/>
          <w:vertAlign w:val="superscript"/>
        </w:rPr>
        <w:t>nd</w:t>
      </w:r>
      <w:r w:rsidR="001735E4" w:rsidRPr="006A4E25">
        <w:rPr>
          <w:i/>
          <w:sz w:val="23"/>
          <w:szCs w:val="23"/>
        </w:rPr>
        <w:t xml:space="preserve"> </w:t>
      </w:r>
      <w:r w:rsidR="00A30BEC" w:rsidRPr="006A4E25">
        <w:rPr>
          <w:i/>
          <w:sz w:val="23"/>
          <w:szCs w:val="23"/>
        </w:rPr>
        <w:t xml:space="preserve">(2012) </w:t>
      </w:r>
      <w:r w:rsidR="001735E4" w:rsidRPr="006A4E25">
        <w:rPr>
          <w:i/>
          <w:sz w:val="23"/>
          <w:szCs w:val="23"/>
        </w:rPr>
        <w:t>editions</w:t>
      </w:r>
      <w:r w:rsidR="001735E4" w:rsidRPr="006A4E25">
        <w:rPr>
          <w:sz w:val="23"/>
          <w:szCs w:val="23"/>
        </w:rPr>
        <w:t xml:space="preserve">, </w:t>
      </w:r>
      <w:r w:rsidRPr="006A4E25">
        <w:rPr>
          <w:sz w:val="23"/>
          <w:szCs w:val="23"/>
        </w:rPr>
        <w:t>edited by Matt DeLisi and Kevin Beaver.  Boston:  Jones and Bartlett.</w:t>
      </w:r>
    </w:p>
    <w:p w14:paraId="7BC612EF" w14:textId="77777777" w:rsidR="00907A23" w:rsidRPr="006A4E25" w:rsidRDefault="00907A23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78D16510" w14:textId="5D21FDAE" w:rsidR="008D4120" w:rsidRPr="006A4E25" w:rsidRDefault="00DF1FA3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2009</w:t>
      </w:r>
      <w:r w:rsidRPr="006A4E25">
        <w:rPr>
          <w:sz w:val="23"/>
          <w:szCs w:val="23"/>
        </w:rPr>
        <w:tab/>
      </w:r>
      <w:r w:rsidR="00004DF5" w:rsidRPr="006A4E25">
        <w:rPr>
          <w:sz w:val="23"/>
          <w:szCs w:val="23"/>
        </w:rPr>
        <w:t>Bradley</w:t>
      </w:r>
      <w:r w:rsidR="006907B0" w:rsidRPr="006A4E25">
        <w:rPr>
          <w:sz w:val="23"/>
          <w:szCs w:val="23"/>
        </w:rPr>
        <w:t>-Engen</w:t>
      </w:r>
      <w:r w:rsidR="00004DF5" w:rsidRPr="006A4E25">
        <w:rPr>
          <w:sz w:val="23"/>
          <w:szCs w:val="23"/>
        </w:rPr>
        <w:t xml:space="preserve">, </w:t>
      </w:r>
      <w:proofErr w:type="gramStart"/>
      <w:r w:rsidR="00004DF5" w:rsidRPr="006A4E25">
        <w:rPr>
          <w:sz w:val="23"/>
          <w:szCs w:val="23"/>
        </w:rPr>
        <w:t>Mindy</w:t>
      </w:r>
      <w:proofErr w:type="gramEnd"/>
      <w:r w:rsidR="00004DF5" w:rsidRPr="006A4E25">
        <w:rPr>
          <w:sz w:val="23"/>
          <w:szCs w:val="23"/>
        </w:rPr>
        <w:t xml:space="preserve"> and Jeffery </w:t>
      </w:r>
      <w:r w:rsidR="0097261D" w:rsidRPr="006A4E25">
        <w:rPr>
          <w:sz w:val="23"/>
          <w:szCs w:val="23"/>
        </w:rPr>
        <w:t xml:space="preserve">T. </w:t>
      </w:r>
      <w:r w:rsidR="00004DF5" w:rsidRPr="006A4E25">
        <w:rPr>
          <w:sz w:val="23"/>
          <w:szCs w:val="23"/>
        </w:rPr>
        <w:t>Ulmer.  “Social Worlds of Stripping: Processual Order and Commitment in Exotic Dance Establishments.”</w:t>
      </w:r>
      <w:r w:rsidR="00004DF5" w:rsidRPr="006A4E25">
        <w:rPr>
          <w:i/>
          <w:iCs/>
          <w:sz w:val="23"/>
          <w:szCs w:val="23"/>
        </w:rPr>
        <w:t xml:space="preserve"> The Sociological Quarterly</w:t>
      </w:r>
      <w:r w:rsidR="00004DF5" w:rsidRPr="006A4E25">
        <w:rPr>
          <w:iCs/>
          <w:sz w:val="23"/>
          <w:szCs w:val="23"/>
        </w:rPr>
        <w:t xml:space="preserve"> 50(1):29-60.</w:t>
      </w:r>
    </w:p>
    <w:p w14:paraId="141F1BF7" w14:textId="77777777" w:rsidR="008D4120" w:rsidRPr="006A4E25" w:rsidRDefault="008D4120" w:rsidP="00971B0D">
      <w:pPr>
        <w:tabs>
          <w:tab w:val="left" w:pos="-1440"/>
        </w:tabs>
        <w:rPr>
          <w:sz w:val="23"/>
          <w:szCs w:val="23"/>
        </w:rPr>
      </w:pPr>
    </w:p>
    <w:p w14:paraId="08807DAB" w14:textId="77777777" w:rsidR="002F6F7E" w:rsidRPr="006A4E25" w:rsidRDefault="002F6F7E" w:rsidP="00971B0D">
      <w:pPr>
        <w:tabs>
          <w:tab w:val="left" w:pos="-1440"/>
        </w:tabs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Casey Harris, Darrell Steffensmeier, Jeffery T. Ulmer, and Noah Painter-Davis.  “Are Blacks and Hispanics Disproportionately Incarcerated Relative to their Arrests?  Racial and Ethnic Disproportionality Between Arrest and Incarceration.”  </w:t>
      </w:r>
      <w:r w:rsidRPr="006A4E25">
        <w:rPr>
          <w:i/>
          <w:sz w:val="23"/>
          <w:szCs w:val="23"/>
        </w:rPr>
        <w:t xml:space="preserve">Race and Social Problems </w:t>
      </w:r>
      <w:r w:rsidRPr="006A4E25">
        <w:rPr>
          <w:sz w:val="23"/>
          <w:szCs w:val="23"/>
        </w:rPr>
        <w:t xml:space="preserve">1(4):187-199.  </w:t>
      </w:r>
    </w:p>
    <w:p w14:paraId="4461BFAB" w14:textId="77777777" w:rsidR="002F6F7E" w:rsidRPr="006A4E25" w:rsidRDefault="002F6F7E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7502E5F3" w14:textId="77777777" w:rsidR="0010172E" w:rsidRPr="006A4E25" w:rsidRDefault="0010172E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Ulmer, Jeffery</w:t>
      </w:r>
      <w:r w:rsidR="0097261D" w:rsidRPr="006A4E25">
        <w:rPr>
          <w:sz w:val="23"/>
          <w:szCs w:val="23"/>
        </w:rPr>
        <w:t xml:space="preserve"> T</w:t>
      </w:r>
      <w:r w:rsidRPr="006A4E25">
        <w:rPr>
          <w:sz w:val="23"/>
          <w:szCs w:val="23"/>
        </w:rPr>
        <w:t xml:space="preserve">.  “The Embeddedness of Symbolic Interactionism in Criminology.”  In </w:t>
      </w:r>
      <w:r w:rsidRPr="006A4E25">
        <w:rPr>
          <w:i/>
          <w:sz w:val="23"/>
          <w:szCs w:val="23"/>
        </w:rPr>
        <w:t>Criminology Theory:  Read</w:t>
      </w:r>
      <w:r w:rsidR="00CA688E" w:rsidRPr="006A4E25">
        <w:rPr>
          <w:i/>
          <w:sz w:val="23"/>
          <w:szCs w:val="23"/>
        </w:rPr>
        <w:t>ings and Retrospectives</w:t>
      </w:r>
      <w:r w:rsidRPr="006A4E25">
        <w:rPr>
          <w:i/>
          <w:sz w:val="23"/>
          <w:szCs w:val="23"/>
        </w:rPr>
        <w:t>,</w:t>
      </w:r>
      <w:r w:rsidRPr="006A4E25">
        <w:rPr>
          <w:sz w:val="23"/>
          <w:szCs w:val="23"/>
        </w:rPr>
        <w:t xml:space="preserve"> edited by V. Topalli and H. Copes.  New York:  McGraw</w:t>
      </w:r>
      <w:r w:rsidR="00CA688E"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t>Hill.</w:t>
      </w:r>
    </w:p>
    <w:p w14:paraId="0B3C8B86" w14:textId="77777777" w:rsidR="0010172E" w:rsidRPr="006A4E25" w:rsidRDefault="0010172E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2CC14B0E" w14:textId="7BFED1FD" w:rsidR="00D64ED8" w:rsidRPr="006A4E25" w:rsidRDefault="00DF1FA3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2008</w:t>
      </w:r>
      <w:r w:rsidRPr="006A4E25">
        <w:rPr>
          <w:sz w:val="23"/>
          <w:szCs w:val="23"/>
        </w:rPr>
        <w:tab/>
      </w:r>
      <w:r w:rsidR="00BE1123" w:rsidRPr="006A4E25">
        <w:rPr>
          <w:sz w:val="23"/>
          <w:szCs w:val="23"/>
        </w:rPr>
        <w:t>Ulmer, Jeffery</w:t>
      </w:r>
      <w:r w:rsidR="0097261D" w:rsidRPr="006A4E25">
        <w:rPr>
          <w:sz w:val="23"/>
          <w:szCs w:val="23"/>
        </w:rPr>
        <w:t xml:space="preserve"> T.</w:t>
      </w:r>
      <w:r w:rsidR="00BE1123" w:rsidRPr="006A4E25">
        <w:rPr>
          <w:sz w:val="23"/>
          <w:szCs w:val="23"/>
        </w:rPr>
        <w:t xml:space="preserve">, Christopher Bader, and Martha Gault.  </w:t>
      </w:r>
      <w:r w:rsidR="008D4120" w:rsidRPr="006A4E25">
        <w:rPr>
          <w:sz w:val="23"/>
          <w:szCs w:val="23"/>
        </w:rPr>
        <w:t xml:space="preserve">2008. </w:t>
      </w:r>
      <w:r w:rsidR="00BE1123" w:rsidRPr="006A4E25">
        <w:rPr>
          <w:sz w:val="23"/>
          <w:szCs w:val="23"/>
        </w:rPr>
        <w:t>“Do Moral Communities Play a</w:t>
      </w:r>
      <w:r w:rsidR="009E4395" w:rsidRPr="006A4E25">
        <w:rPr>
          <w:sz w:val="23"/>
          <w:szCs w:val="23"/>
        </w:rPr>
        <w:t xml:space="preserve"> </w:t>
      </w:r>
      <w:r w:rsidR="00BE1123" w:rsidRPr="006A4E25">
        <w:rPr>
          <w:sz w:val="23"/>
          <w:szCs w:val="23"/>
        </w:rPr>
        <w:t xml:space="preserve">Role in Criminal Sentencing?  Evidence </w:t>
      </w:r>
      <w:r w:rsidR="009141DB" w:rsidRPr="006A4E25">
        <w:rPr>
          <w:sz w:val="23"/>
          <w:szCs w:val="23"/>
        </w:rPr>
        <w:t>f</w:t>
      </w:r>
      <w:r w:rsidR="00BE1123" w:rsidRPr="006A4E25">
        <w:rPr>
          <w:sz w:val="23"/>
          <w:szCs w:val="23"/>
        </w:rPr>
        <w:t xml:space="preserve">rom Pennsylvania.”  </w:t>
      </w:r>
      <w:r w:rsidR="00BE1123" w:rsidRPr="006A4E25">
        <w:rPr>
          <w:i/>
          <w:iCs/>
          <w:sz w:val="23"/>
          <w:szCs w:val="23"/>
        </w:rPr>
        <w:t>The Sociological Quarterly</w:t>
      </w:r>
      <w:r w:rsidR="00BE1123" w:rsidRPr="006A4E25">
        <w:rPr>
          <w:sz w:val="23"/>
          <w:szCs w:val="23"/>
        </w:rPr>
        <w:t xml:space="preserve"> 9(4):737</w:t>
      </w:r>
      <w:r w:rsidRPr="006A4E25">
        <w:rPr>
          <w:sz w:val="23"/>
          <w:szCs w:val="23"/>
        </w:rPr>
        <w:t>-</w:t>
      </w:r>
      <w:r w:rsidR="00BE1123" w:rsidRPr="006A4E25">
        <w:rPr>
          <w:sz w:val="23"/>
          <w:szCs w:val="23"/>
        </w:rPr>
        <w:t>768.</w:t>
      </w:r>
    </w:p>
    <w:p w14:paraId="0E69147B" w14:textId="77777777" w:rsidR="00D64ED8" w:rsidRPr="006A4E25" w:rsidRDefault="00D64ED8" w:rsidP="00971B0D">
      <w:pPr>
        <w:tabs>
          <w:tab w:val="left" w:pos="-1440"/>
        </w:tabs>
        <w:rPr>
          <w:sz w:val="23"/>
          <w:szCs w:val="23"/>
        </w:rPr>
      </w:pPr>
    </w:p>
    <w:p w14:paraId="70437598" w14:textId="77777777" w:rsidR="000B6BC3" w:rsidRPr="006A4E25" w:rsidRDefault="002D350B" w:rsidP="00971B0D">
      <w:pPr>
        <w:tabs>
          <w:tab w:val="left" w:pos="-1440"/>
        </w:tabs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Johnson, Brian, Jeffery Ulmer, and John Kramer.  “The Social Context of </w:t>
      </w:r>
      <w:proofErr w:type="gramStart"/>
      <w:r w:rsidRPr="006A4E25">
        <w:rPr>
          <w:sz w:val="23"/>
          <w:szCs w:val="23"/>
        </w:rPr>
        <w:t xml:space="preserve">Guideline  </w:t>
      </w:r>
      <w:r w:rsidRPr="006A4E25">
        <w:rPr>
          <w:sz w:val="23"/>
          <w:szCs w:val="23"/>
        </w:rPr>
        <w:lastRenderedPageBreak/>
        <w:t>Circumvention</w:t>
      </w:r>
      <w:proofErr w:type="gramEnd"/>
      <w:r w:rsidRPr="006A4E25">
        <w:rPr>
          <w:sz w:val="23"/>
          <w:szCs w:val="23"/>
        </w:rPr>
        <w:t xml:space="preserve">: The Case of Federal District Courts.”  </w:t>
      </w:r>
      <w:r w:rsidRPr="006A4E25">
        <w:rPr>
          <w:i/>
          <w:iCs/>
          <w:sz w:val="23"/>
          <w:szCs w:val="23"/>
        </w:rPr>
        <w:t>Criminology</w:t>
      </w:r>
      <w:r w:rsidRPr="006A4E25">
        <w:rPr>
          <w:iCs/>
          <w:sz w:val="23"/>
          <w:szCs w:val="23"/>
        </w:rPr>
        <w:t xml:space="preserve"> 46(3):711-783.</w:t>
      </w:r>
      <w:r w:rsidR="00BF7884" w:rsidRPr="006A4E25">
        <w:rPr>
          <w:iCs/>
          <w:sz w:val="23"/>
          <w:szCs w:val="23"/>
        </w:rPr>
        <w:t xml:space="preserve">  </w:t>
      </w:r>
    </w:p>
    <w:p w14:paraId="670329EC" w14:textId="77777777" w:rsidR="000B6BC3" w:rsidRPr="006A4E25" w:rsidRDefault="000B6BC3" w:rsidP="00971B0D">
      <w:pPr>
        <w:tabs>
          <w:tab w:val="left" w:pos="-1440"/>
        </w:tabs>
        <w:rPr>
          <w:sz w:val="23"/>
          <w:szCs w:val="23"/>
        </w:rPr>
      </w:pPr>
    </w:p>
    <w:p w14:paraId="7F6C3D8A" w14:textId="18593547" w:rsidR="0099443E" w:rsidRPr="006A4E25" w:rsidRDefault="00DF1FA3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2007</w:t>
      </w:r>
      <w:r w:rsidRPr="006A4E25">
        <w:rPr>
          <w:sz w:val="23"/>
          <w:szCs w:val="23"/>
        </w:rPr>
        <w:tab/>
      </w:r>
      <w:r w:rsidR="0099443E" w:rsidRPr="006A4E25">
        <w:rPr>
          <w:sz w:val="23"/>
          <w:szCs w:val="23"/>
        </w:rPr>
        <w:t xml:space="preserve">Ulmer, Jeffery T., Megan </w:t>
      </w:r>
      <w:proofErr w:type="spellStart"/>
      <w:r w:rsidR="0099443E" w:rsidRPr="006A4E25">
        <w:rPr>
          <w:sz w:val="23"/>
          <w:szCs w:val="23"/>
        </w:rPr>
        <w:t>Kurlychek</w:t>
      </w:r>
      <w:proofErr w:type="spellEnd"/>
      <w:r w:rsidR="0099443E" w:rsidRPr="006A4E25">
        <w:rPr>
          <w:sz w:val="23"/>
          <w:szCs w:val="23"/>
        </w:rPr>
        <w:t xml:space="preserve">, and John Kramer.  </w:t>
      </w:r>
      <w:r w:rsidR="00D6725A" w:rsidRPr="006A4E25">
        <w:rPr>
          <w:sz w:val="23"/>
          <w:szCs w:val="23"/>
        </w:rPr>
        <w:t>“</w:t>
      </w:r>
      <w:r w:rsidR="0099443E" w:rsidRPr="006A4E25">
        <w:rPr>
          <w:sz w:val="23"/>
          <w:szCs w:val="23"/>
        </w:rPr>
        <w:t>Prosecutorial Discretion and the Imposition of Mandatory Minimums.</w:t>
      </w:r>
      <w:r w:rsidR="00D6725A" w:rsidRPr="006A4E25">
        <w:rPr>
          <w:sz w:val="23"/>
          <w:szCs w:val="23"/>
        </w:rPr>
        <w:t>”</w:t>
      </w:r>
      <w:r w:rsidR="0099443E" w:rsidRPr="006A4E25">
        <w:rPr>
          <w:sz w:val="23"/>
          <w:szCs w:val="23"/>
        </w:rPr>
        <w:t xml:space="preserve"> </w:t>
      </w:r>
      <w:r w:rsidR="0099443E" w:rsidRPr="006A4E25">
        <w:rPr>
          <w:i/>
          <w:iCs/>
          <w:sz w:val="23"/>
          <w:szCs w:val="23"/>
        </w:rPr>
        <w:t>Journal of Research in Crime and Delinquency</w:t>
      </w:r>
      <w:r w:rsidR="0099443E" w:rsidRPr="006A4E25">
        <w:rPr>
          <w:iCs/>
          <w:sz w:val="23"/>
          <w:szCs w:val="23"/>
        </w:rPr>
        <w:t xml:space="preserve"> 44(4):427-458.</w:t>
      </w:r>
      <w:r w:rsidR="0099443E" w:rsidRPr="006A4E25">
        <w:rPr>
          <w:i/>
          <w:iCs/>
          <w:sz w:val="23"/>
          <w:szCs w:val="23"/>
        </w:rPr>
        <w:t xml:space="preserve"> </w:t>
      </w:r>
      <w:r w:rsidR="0099443E" w:rsidRPr="006A4E25">
        <w:rPr>
          <w:sz w:val="23"/>
          <w:szCs w:val="23"/>
        </w:rPr>
        <w:tab/>
      </w:r>
    </w:p>
    <w:p w14:paraId="7681CC2B" w14:textId="77777777" w:rsidR="0008796E" w:rsidRPr="006A4E25" w:rsidRDefault="0008796E" w:rsidP="00971B0D">
      <w:pPr>
        <w:ind w:left="720" w:hanging="720"/>
        <w:rPr>
          <w:sz w:val="23"/>
          <w:szCs w:val="23"/>
        </w:rPr>
      </w:pPr>
    </w:p>
    <w:p w14:paraId="6C828355" w14:textId="77777777" w:rsidR="0008796E" w:rsidRPr="006A4E25" w:rsidRDefault="0008796E" w:rsidP="00971B0D">
      <w:pPr>
        <w:tabs>
          <w:tab w:val="left" w:pos="-1440"/>
        </w:tabs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  “Mesostructure.” pp. 2961-2963 in </w:t>
      </w:r>
      <w:r w:rsidRPr="006A4E25">
        <w:rPr>
          <w:i/>
          <w:iCs/>
          <w:sz w:val="23"/>
          <w:szCs w:val="23"/>
        </w:rPr>
        <w:t>Blackwell Encyclopedia of Sociology</w:t>
      </w:r>
      <w:r w:rsidRPr="006A4E25">
        <w:rPr>
          <w:sz w:val="23"/>
          <w:szCs w:val="23"/>
        </w:rPr>
        <w:t>, edited by G. Ritzer.  Oxford, UK: Blackwell Publishing.</w:t>
      </w:r>
      <w:r w:rsidR="003A108B" w:rsidRPr="006A4E25">
        <w:rPr>
          <w:sz w:val="23"/>
          <w:szCs w:val="23"/>
        </w:rPr>
        <w:t xml:space="preserve">  (Updated and reprinted for </w:t>
      </w:r>
      <w:r w:rsidR="007C741A" w:rsidRPr="006A4E25">
        <w:rPr>
          <w:sz w:val="23"/>
          <w:szCs w:val="23"/>
        </w:rPr>
        <w:t>2</w:t>
      </w:r>
      <w:r w:rsidR="007C741A" w:rsidRPr="006A4E25">
        <w:rPr>
          <w:sz w:val="23"/>
          <w:szCs w:val="23"/>
          <w:vertAlign w:val="superscript"/>
        </w:rPr>
        <w:t>nd</w:t>
      </w:r>
      <w:r w:rsidR="007C741A" w:rsidRPr="006A4E25">
        <w:rPr>
          <w:sz w:val="23"/>
          <w:szCs w:val="23"/>
        </w:rPr>
        <w:t xml:space="preserve"> </w:t>
      </w:r>
      <w:r w:rsidR="003A108B" w:rsidRPr="006A4E25">
        <w:rPr>
          <w:sz w:val="23"/>
          <w:szCs w:val="23"/>
        </w:rPr>
        <w:t>edition</w:t>
      </w:r>
      <w:r w:rsidR="007C741A" w:rsidRPr="006A4E25">
        <w:rPr>
          <w:sz w:val="23"/>
          <w:szCs w:val="23"/>
        </w:rPr>
        <w:t>, 2015</w:t>
      </w:r>
      <w:r w:rsidR="003A108B" w:rsidRPr="006A4E25">
        <w:rPr>
          <w:sz w:val="23"/>
          <w:szCs w:val="23"/>
        </w:rPr>
        <w:t>).</w:t>
      </w:r>
    </w:p>
    <w:p w14:paraId="65F53B81" w14:textId="77777777" w:rsidR="002D350B" w:rsidRPr="006A4E25" w:rsidRDefault="002D350B" w:rsidP="00971B0D">
      <w:pPr>
        <w:rPr>
          <w:iCs/>
          <w:sz w:val="23"/>
          <w:szCs w:val="23"/>
        </w:rPr>
      </w:pPr>
    </w:p>
    <w:p w14:paraId="0BF8A5CC" w14:textId="315DB019" w:rsidR="00657F07" w:rsidRPr="006A4E25" w:rsidRDefault="00DF1FA3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2006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Steffensmeier, Darrell and Jeffery T. Ulmer.  </w:t>
      </w:r>
      <w:r w:rsidR="00D6725A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Black and White Control of Numbers Banking in Black Communities, 1970-2000.</w:t>
      </w:r>
      <w:r w:rsidR="00D6725A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</w:t>
      </w:r>
      <w:r w:rsidR="00657F07" w:rsidRPr="006A4E25">
        <w:rPr>
          <w:i/>
          <w:iCs/>
          <w:sz w:val="23"/>
          <w:szCs w:val="23"/>
        </w:rPr>
        <w:t>American Sociological Review</w:t>
      </w:r>
      <w:r w:rsidR="00657F07" w:rsidRPr="006A4E25">
        <w:rPr>
          <w:sz w:val="23"/>
          <w:szCs w:val="23"/>
        </w:rPr>
        <w:t xml:space="preserve"> 71(1):123-156. </w:t>
      </w:r>
      <w:r w:rsidR="00BF7884" w:rsidRPr="006A4E25">
        <w:rPr>
          <w:sz w:val="23"/>
          <w:szCs w:val="23"/>
        </w:rPr>
        <w:t xml:space="preserve"> </w:t>
      </w:r>
    </w:p>
    <w:p w14:paraId="5CFD4618" w14:textId="77777777" w:rsidR="00D2687D" w:rsidRPr="006A4E25" w:rsidRDefault="00D2687D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(Reprinted in </w:t>
      </w:r>
      <w:r w:rsidRPr="006A4E25">
        <w:rPr>
          <w:i/>
          <w:sz w:val="23"/>
          <w:szCs w:val="23"/>
        </w:rPr>
        <w:t>Organized Crime:  Critical Concepts in Criminology</w:t>
      </w:r>
      <w:r w:rsidRPr="006A4E25">
        <w:rPr>
          <w:sz w:val="23"/>
          <w:szCs w:val="23"/>
        </w:rPr>
        <w:t xml:space="preserve">, </w:t>
      </w:r>
      <w:r w:rsidR="005D5F61" w:rsidRPr="006A4E25">
        <w:rPr>
          <w:sz w:val="23"/>
          <w:szCs w:val="23"/>
        </w:rPr>
        <w:t xml:space="preserve">2009, </w:t>
      </w:r>
      <w:r w:rsidRPr="006A4E25">
        <w:rPr>
          <w:sz w:val="23"/>
          <w:szCs w:val="23"/>
        </w:rPr>
        <w:t>edited by F. Varese</w:t>
      </w:r>
      <w:r w:rsidR="00AA33A0" w:rsidRPr="006A4E25">
        <w:rPr>
          <w:sz w:val="23"/>
          <w:szCs w:val="23"/>
        </w:rPr>
        <w:t>.  New York:  Routledge</w:t>
      </w:r>
      <w:r w:rsidRPr="006A4E25">
        <w:rPr>
          <w:sz w:val="23"/>
          <w:szCs w:val="23"/>
        </w:rPr>
        <w:t>).</w:t>
      </w:r>
    </w:p>
    <w:p w14:paraId="7B76EF64" w14:textId="77777777" w:rsidR="00657F07" w:rsidRPr="006A4E25" w:rsidRDefault="00657F07" w:rsidP="00971B0D">
      <w:pPr>
        <w:rPr>
          <w:sz w:val="23"/>
          <w:szCs w:val="23"/>
        </w:rPr>
      </w:pPr>
    </w:p>
    <w:p w14:paraId="1CCAC604" w14:textId="77777777" w:rsidR="00657F07" w:rsidRPr="006A4E25" w:rsidRDefault="00657F0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</w:t>
      </w:r>
      <w:proofErr w:type="gramStart"/>
      <w:r w:rsidRPr="006A4E25">
        <w:rPr>
          <w:sz w:val="23"/>
          <w:szCs w:val="23"/>
        </w:rPr>
        <w:t>T.</w:t>
      </w:r>
      <w:proofErr w:type="gramEnd"/>
      <w:r w:rsidRPr="006A4E25">
        <w:rPr>
          <w:sz w:val="23"/>
          <w:szCs w:val="23"/>
        </w:rPr>
        <w:t xml:space="preserve"> and Darrell Steffensmeier.  </w:t>
      </w:r>
      <w:r w:rsidR="00D6725A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Reply to Lee:  Is there No Place for Culture in a Sociology of Illegal Enterprise?</w:t>
      </w:r>
      <w:r w:rsidR="00D6725A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American Sociological Review</w:t>
      </w:r>
      <w:r w:rsidRPr="006A4E25">
        <w:rPr>
          <w:sz w:val="23"/>
          <w:szCs w:val="23"/>
        </w:rPr>
        <w:t xml:space="preserve"> 71(1):162-166.</w:t>
      </w:r>
    </w:p>
    <w:p w14:paraId="2A1B5681" w14:textId="77777777" w:rsidR="00657F07" w:rsidRPr="006A4E25" w:rsidRDefault="00657F07" w:rsidP="00971B0D">
      <w:pPr>
        <w:rPr>
          <w:sz w:val="23"/>
          <w:szCs w:val="23"/>
        </w:rPr>
      </w:pPr>
    </w:p>
    <w:p w14:paraId="75D25E8A" w14:textId="77777777" w:rsidR="00657F07" w:rsidRPr="006A4E25" w:rsidRDefault="00657F0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Ulmer, Jeffery</w:t>
      </w:r>
      <w:r w:rsidR="0097261D" w:rsidRPr="006A4E25">
        <w:rPr>
          <w:sz w:val="23"/>
          <w:szCs w:val="23"/>
        </w:rPr>
        <w:t xml:space="preserve"> </w:t>
      </w:r>
      <w:proofErr w:type="gramStart"/>
      <w:r w:rsidR="0097261D" w:rsidRPr="006A4E25">
        <w:rPr>
          <w:sz w:val="23"/>
          <w:szCs w:val="23"/>
        </w:rPr>
        <w:t>T.</w:t>
      </w:r>
      <w:proofErr w:type="gramEnd"/>
      <w:r w:rsidRPr="006A4E25">
        <w:rPr>
          <w:sz w:val="23"/>
          <w:szCs w:val="23"/>
        </w:rPr>
        <w:t xml:space="preserve"> and Mindy S. Bradley.  </w:t>
      </w:r>
      <w:r w:rsidR="00B600E1" w:rsidRPr="006A4E25">
        <w:rPr>
          <w:sz w:val="23"/>
          <w:szCs w:val="23"/>
        </w:rPr>
        <w:t>“V</w:t>
      </w:r>
      <w:r w:rsidRPr="006A4E25">
        <w:rPr>
          <w:sz w:val="23"/>
          <w:szCs w:val="23"/>
        </w:rPr>
        <w:t>ariation in Trial Penalties Among Serious Violent Offenses.</w:t>
      </w:r>
      <w:r w:rsidR="00B600E1" w:rsidRPr="006A4E25">
        <w:rPr>
          <w:sz w:val="23"/>
          <w:szCs w:val="23"/>
        </w:rPr>
        <w:t xml:space="preserve">”  </w:t>
      </w:r>
      <w:r w:rsidRPr="006A4E25">
        <w:rPr>
          <w:i/>
          <w:iCs/>
          <w:sz w:val="23"/>
          <w:szCs w:val="23"/>
        </w:rPr>
        <w:t>Criminology</w:t>
      </w:r>
      <w:r w:rsidRPr="006A4E25">
        <w:rPr>
          <w:sz w:val="23"/>
          <w:szCs w:val="23"/>
        </w:rPr>
        <w:t xml:space="preserve"> 44(3):631-670.</w:t>
      </w:r>
      <w:r w:rsidR="00BF7884" w:rsidRPr="006A4E25">
        <w:rPr>
          <w:sz w:val="23"/>
          <w:szCs w:val="23"/>
        </w:rPr>
        <w:t xml:space="preserve">  </w:t>
      </w:r>
    </w:p>
    <w:p w14:paraId="2281BF82" w14:textId="77777777" w:rsidR="0098307A" w:rsidRPr="006A4E25" w:rsidRDefault="00EB7954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(Reprinted in </w:t>
      </w:r>
      <w:r w:rsidRPr="006A4E25">
        <w:rPr>
          <w:i/>
          <w:sz w:val="23"/>
          <w:szCs w:val="23"/>
        </w:rPr>
        <w:t>Introduction to Criminal Justice:  A Sociological Perspective</w:t>
      </w:r>
      <w:r w:rsidRPr="006A4E25">
        <w:rPr>
          <w:sz w:val="23"/>
          <w:szCs w:val="23"/>
        </w:rPr>
        <w:t xml:space="preserve">, 2013, edited by T. Stucky and C. </w:t>
      </w:r>
      <w:proofErr w:type="spellStart"/>
      <w:r w:rsidRPr="006A4E25">
        <w:rPr>
          <w:sz w:val="23"/>
          <w:szCs w:val="23"/>
        </w:rPr>
        <w:t>Kubrin</w:t>
      </w:r>
      <w:proofErr w:type="spellEnd"/>
      <w:r w:rsidRPr="006A4E25">
        <w:rPr>
          <w:sz w:val="23"/>
          <w:szCs w:val="23"/>
        </w:rPr>
        <w:t>.  Stanford, CA:  Stanford University Press</w:t>
      </w:r>
      <w:r w:rsidR="00016A71" w:rsidRPr="006A4E25">
        <w:rPr>
          <w:sz w:val="23"/>
          <w:szCs w:val="23"/>
        </w:rPr>
        <w:t xml:space="preserve">; </w:t>
      </w:r>
      <w:r w:rsidR="0098307A" w:rsidRPr="006A4E25">
        <w:rPr>
          <w:sz w:val="23"/>
          <w:szCs w:val="23"/>
        </w:rPr>
        <w:t xml:space="preserve">Reprinted in </w:t>
      </w:r>
      <w:r w:rsidR="0098307A" w:rsidRPr="006A4E25">
        <w:rPr>
          <w:i/>
          <w:sz w:val="23"/>
          <w:szCs w:val="23"/>
        </w:rPr>
        <w:t>Courts:  A Text/Reader</w:t>
      </w:r>
      <w:r w:rsidR="0098307A" w:rsidRPr="006A4E25">
        <w:rPr>
          <w:sz w:val="23"/>
          <w:szCs w:val="23"/>
        </w:rPr>
        <w:t xml:space="preserve">, 2012, edited by C. Spohn and C. </w:t>
      </w:r>
      <w:proofErr w:type="spellStart"/>
      <w:r w:rsidR="0098307A" w:rsidRPr="006A4E25">
        <w:rPr>
          <w:sz w:val="23"/>
          <w:szCs w:val="23"/>
        </w:rPr>
        <w:t>Hemmens</w:t>
      </w:r>
      <w:proofErr w:type="spellEnd"/>
      <w:r w:rsidR="0098307A" w:rsidRPr="006A4E25">
        <w:rPr>
          <w:sz w:val="23"/>
          <w:szCs w:val="23"/>
        </w:rPr>
        <w:t xml:space="preserve">. Thousand Oaks, CA: Sage.    </w:t>
      </w:r>
    </w:p>
    <w:p w14:paraId="669C9CF1" w14:textId="77777777" w:rsidR="00657F07" w:rsidRPr="006A4E25" w:rsidRDefault="00657F07" w:rsidP="00971B0D">
      <w:pPr>
        <w:rPr>
          <w:sz w:val="23"/>
          <w:szCs w:val="23"/>
        </w:rPr>
      </w:pPr>
    </w:p>
    <w:p w14:paraId="213DA4AA" w14:textId="77777777" w:rsidR="00DE54AE" w:rsidRPr="006A4E25" w:rsidRDefault="00DE54AE" w:rsidP="00971B0D">
      <w:pPr>
        <w:rPr>
          <w:sz w:val="23"/>
          <w:szCs w:val="23"/>
        </w:rPr>
        <w:sectPr w:rsidR="00DE54AE" w:rsidRPr="006A4E25" w:rsidSect="005750D9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4E2E2CD" w14:textId="7239779C" w:rsidR="00DE54AE" w:rsidRPr="006A4E25" w:rsidRDefault="007F44C3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2005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The Localized Uses of Federal Sentencing Guidelines in Four U.S. District Courts: Evidence of Processual Order.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Symbolic Interaction</w:t>
      </w:r>
      <w:r w:rsidR="00657F07" w:rsidRPr="006A4E25">
        <w:rPr>
          <w:sz w:val="23"/>
          <w:szCs w:val="23"/>
        </w:rPr>
        <w:t xml:space="preserve"> 28(2):255-279.</w:t>
      </w:r>
      <w:r w:rsidR="00BF7884" w:rsidRPr="006A4E25">
        <w:rPr>
          <w:sz w:val="23"/>
          <w:szCs w:val="23"/>
        </w:rPr>
        <w:t xml:space="preserve"> </w:t>
      </w:r>
    </w:p>
    <w:p w14:paraId="1F23B288" w14:textId="77777777" w:rsidR="00DE54AE" w:rsidRPr="006A4E25" w:rsidRDefault="00DE54AE" w:rsidP="00971B0D">
      <w:pPr>
        <w:tabs>
          <w:tab w:val="left" w:pos="-1440"/>
        </w:tabs>
        <w:rPr>
          <w:sz w:val="23"/>
          <w:szCs w:val="23"/>
        </w:rPr>
      </w:pPr>
    </w:p>
    <w:p w14:paraId="3784E000" w14:textId="77777777" w:rsidR="00DE54AE" w:rsidRPr="006A4E25" w:rsidRDefault="0008796E" w:rsidP="00971B0D">
      <w:pPr>
        <w:tabs>
          <w:tab w:val="left" w:pos="-1440"/>
        </w:tabs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  “Sentences and Sentencing:  Disparities.”  In </w:t>
      </w:r>
      <w:r w:rsidRPr="006A4E25">
        <w:rPr>
          <w:i/>
          <w:iCs/>
          <w:sz w:val="23"/>
          <w:szCs w:val="23"/>
        </w:rPr>
        <w:t>The Encyclopedia of Criminology</w:t>
      </w:r>
      <w:r w:rsidRPr="006A4E25">
        <w:rPr>
          <w:sz w:val="23"/>
          <w:szCs w:val="23"/>
        </w:rPr>
        <w:t>, edited by Richard Wright and J. Mitchell Miller.  New York: Routledge.</w:t>
      </w:r>
    </w:p>
    <w:p w14:paraId="7F923C9C" w14:textId="77777777" w:rsidR="00DE54AE" w:rsidRPr="006A4E25" w:rsidRDefault="00DE54AE" w:rsidP="00971B0D">
      <w:pPr>
        <w:tabs>
          <w:tab w:val="left" w:pos="-1440"/>
        </w:tabs>
        <w:rPr>
          <w:sz w:val="23"/>
          <w:szCs w:val="23"/>
        </w:rPr>
      </w:pPr>
    </w:p>
    <w:p w14:paraId="282C19FE" w14:textId="77777777" w:rsidR="0008796E" w:rsidRPr="006A4E25" w:rsidRDefault="0008796E" w:rsidP="00971B0D">
      <w:pPr>
        <w:tabs>
          <w:tab w:val="left" w:pos="-1440"/>
        </w:tabs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Steffensmeier, Darrell and Jeffery T. </w:t>
      </w:r>
      <w:proofErr w:type="gramStart"/>
      <w:r w:rsidRPr="006A4E25">
        <w:rPr>
          <w:sz w:val="23"/>
          <w:szCs w:val="23"/>
        </w:rPr>
        <w:t>Ulmer  “</w:t>
      </w:r>
      <w:proofErr w:type="gramEnd"/>
      <w:r w:rsidRPr="006A4E25">
        <w:rPr>
          <w:sz w:val="23"/>
          <w:szCs w:val="23"/>
        </w:rPr>
        <w:t xml:space="preserve">Age and Criminal Behavior.”  In </w:t>
      </w:r>
      <w:r w:rsidRPr="006A4E25">
        <w:rPr>
          <w:i/>
          <w:iCs/>
          <w:sz w:val="23"/>
          <w:szCs w:val="23"/>
        </w:rPr>
        <w:t>The Encyclopedia of Criminology</w:t>
      </w:r>
      <w:r w:rsidRPr="006A4E25">
        <w:rPr>
          <w:sz w:val="23"/>
          <w:szCs w:val="23"/>
        </w:rPr>
        <w:t>, edited by Richard Wright and J. Mitchell Miller.  New York: Routledge.</w:t>
      </w:r>
    </w:p>
    <w:p w14:paraId="3EEDFFB6" w14:textId="77777777" w:rsidR="007A2D56" w:rsidRPr="006A4E25" w:rsidRDefault="007A2D56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(Reprinted in </w:t>
      </w:r>
      <w:r w:rsidRPr="006A4E25">
        <w:rPr>
          <w:i/>
          <w:sz w:val="23"/>
          <w:szCs w:val="23"/>
        </w:rPr>
        <w:t>Crime and Criminals</w:t>
      </w:r>
      <w:r w:rsidRPr="006A4E25">
        <w:rPr>
          <w:sz w:val="23"/>
          <w:szCs w:val="23"/>
        </w:rPr>
        <w:t>, 2</w:t>
      </w:r>
      <w:r w:rsidRPr="006A4E25">
        <w:rPr>
          <w:sz w:val="23"/>
          <w:szCs w:val="23"/>
          <w:vertAlign w:val="superscript"/>
        </w:rPr>
        <w:t>nd</w:t>
      </w:r>
      <w:r w:rsidRPr="006A4E25">
        <w:rPr>
          <w:sz w:val="23"/>
          <w:szCs w:val="23"/>
        </w:rPr>
        <w:t xml:space="preserve"> Edition, edited by F. Scarpitti, A. Nielsen, and J.M. Miller.  New York:  Oxford University Press).</w:t>
      </w:r>
    </w:p>
    <w:p w14:paraId="4B77CC2C" w14:textId="77777777" w:rsidR="0008796E" w:rsidRPr="006A4E25" w:rsidRDefault="0008796E" w:rsidP="00971B0D">
      <w:pPr>
        <w:rPr>
          <w:sz w:val="23"/>
          <w:szCs w:val="23"/>
        </w:rPr>
      </w:pPr>
    </w:p>
    <w:p w14:paraId="4DE092C5" w14:textId="7030E50F" w:rsidR="00DE54AE" w:rsidRPr="006A4E25" w:rsidRDefault="007F44C3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2004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>Ulmer, Jeffery</w:t>
      </w:r>
      <w:r w:rsidR="0097261D" w:rsidRPr="006A4E25">
        <w:rPr>
          <w:sz w:val="23"/>
          <w:szCs w:val="23"/>
        </w:rPr>
        <w:t xml:space="preserve"> </w:t>
      </w:r>
      <w:proofErr w:type="gramStart"/>
      <w:r w:rsidR="0097261D" w:rsidRPr="006A4E25">
        <w:rPr>
          <w:sz w:val="23"/>
          <w:szCs w:val="23"/>
        </w:rPr>
        <w:t>T.</w:t>
      </w:r>
      <w:proofErr w:type="gramEnd"/>
      <w:r w:rsidR="00657F07" w:rsidRPr="006A4E25">
        <w:rPr>
          <w:sz w:val="23"/>
          <w:szCs w:val="23"/>
        </w:rPr>
        <w:t xml:space="preserve"> and Brian D. Johnson.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Sentencing in Context: A Multilevel Analysis.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</w:t>
      </w:r>
      <w:r w:rsidR="00657F07" w:rsidRPr="006A4E25">
        <w:rPr>
          <w:i/>
          <w:iCs/>
          <w:sz w:val="23"/>
          <w:szCs w:val="23"/>
        </w:rPr>
        <w:t>Criminology</w:t>
      </w:r>
      <w:r w:rsidR="00657F07" w:rsidRPr="006A4E25">
        <w:rPr>
          <w:sz w:val="23"/>
          <w:szCs w:val="23"/>
        </w:rPr>
        <w:t xml:space="preserve"> 42(1):13</w:t>
      </w:r>
      <w:r w:rsidR="009A4DF9" w:rsidRPr="006A4E25">
        <w:rPr>
          <w:sz w:val="23"/>
          <w:szCs w:val="23"/>
        </w:rPr>
        <w:t>2</w:t>
      </w:r>
      <w:r w:rsidR="00657F07" w:rsidRPr="006A4E25">
        <w:rPr>
          <w:sz w:val="23"/>
          <w:szCs w:val="23"/>
        </w:rPr>
        <w:t>-17</w:t>
      </w:r>
      <w:r w:rsidR="009A4DF9" w:rsidRPr="006A4E25">
        <w:rPr>
          <w:sz w:val="23"/>
          <w:szCs w:val="23"/>
        </w:rPr>
        <w:t>2</w:t>
      </w:r>
      <w:r w:rsidR="00657F07" w:rsidRPr="006A4E25">
        <w:rPr>
          <w:sz w:val="23"/>
          <w:szCs w:val="23"/>
        </w:rPr>
        <w:t>.</w:t>
      </w:r>
      <w:r w:rsidR="00A72848" w:rsidRPr="006A4E25">
        <w:rPr>
          <w:sz w:val="23"/>
          <w:szCs w:val="23"/>
        </w:rPr>
        <w:t xml:space="preserve">  </w:t>
      </w:r>
    </w:p>
    <w:p w14:paraId="3B6B60CA" w14:textId="77777777" w:rsidR="00DE54AE" w:rsidRPr="006A4E25" w:rsidRDefault="00DE54AE" w:rsidP="00971B0D">
      <w:pPr>
        <w:tabs>
          <w:tab w:val="left" w:pos="-1440"/>
        </w:tabs>
        <w:rPr>
          <w:sz w:val="23"/>
          <w:szCs w:val="23"/>
        </w:rPr>
      </w:pPr>
    </w:p>
    <w:p w14:paraId="216CFB54" w14:textId="77777777" w:rsidR="00657F07" w:rsidRPr="006A4E25" w:rsidRDefault="00657F07" w:rsidP="00971B0D">
      <w:pPr>
        <w:tabs>
          <w:tab w:val="left" w:pos="-1440"/>
        </w:tabs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</w:t>
      </w:r>
      <w:proofErr w:type="gramStart"/>
      <w:r w:rsidRPr="006A4E25">
        <w:rPr>
          <w:sz w:val="23"/>
          <w:szCs w:val="23"/>
        </w:rPr>
        <w:t>Jeffery</w:t>
      </w:r>
      <w:proofErr w:type="gramEnd"/>
      <w:r w:rsidRPr="006A4E25">
        <w:rPr>
          <w:sz w:val="23"/>
          <w:szCs w:val="23"/>
        </w:rPr>
        <w:t xml:space="preserve"> and Christine Van Asten.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Restrictive Intermediate Punishments and Recidivism in Pennsylvania.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 xml:space="preserve">Federal Sentencing Reporter </w:t>
      </w:r>
      <w:r w:rsidRPr="006A4E25">
        <w:rPr>
          <w:sz w:val="23"/>
          <w:szCs w:val="23"/>
        </w:rPr>
        <w:t>16(3):1-6.</w:t>
      </w:r>
      <w:r w:rsidR="00A72848" w:rsidRPr="006A4E25">
        <w:rPr>
          <w:sz w:val="23"/>
          <w:szCs w:val="23"/>
        </w:rPr>
        <w:t xml:space="preserve">  </w:t>
      </w:r>
    </w:p>
    <w:p w14:paraId="6CF2861A" w14:textId="77777777" w:rsidR="00657F07" w:rsidRPr="006A4E25" w:rsidRDefault="00657F07" w:rsidP="00971B0D">
      <w:pPr>
        <w:rPr>
          <w:sz w:val="23"/>
          <w:szCs w:val="23"/>
        </w:rPr>
      </w:pPr>
    </w:p>
    <w:p w14:paraId="2F0F8351" w14:textId="77777777" w:rsidR="00DE54AE" w:rsidRPr="006A4E25" w:rsidRDefault="007F44C3" w:rsidP="00971B0D">
      <w:pPr>
        <w:tabs>
          <w:tab w:val="left" w:pos="-1440"/>
        </w:tabs>
        <w:rPr>
          <w:sz w:val="23"/>
          <w:szCs w:val="23"/>
        </w:rPr>
      </w:pPr>
      <w:r w:rsidRPr="006A4E25">
        <w:rPr>
          <w:sz w:val="23"/>
          <w:szCs w:val="23"/>
        </w:rPr>
        <w:t>2003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</w:t>
      </w:r>
      <w:proofErr w:type="gramStart"/>
      <w:r w:rsidR="00657F07" w:rsidRPr="006A4E25">
        <w:rPr>
          <w:sz w:val="23"/>
          <w:szCs w:val="23"/>
        </w:rPr>
        <w:t>T.</w:t>
      </w:r>
      <w:proofErr w:type="gramEnd"/>
      <w:r w:rsidR="00657F07" w:rsidRPr="006A4E25">
        <w:rPr>
          <w:sz w:val="23"/>
          <w:szCs w:val="23"/>
        </w:rPr>
        <w:t xml:space="preserve"> and Mindy S. Wilson.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 xml:space="preserve">The Potential Contributions of Quantitative 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>Research to Symbolic Interactionism.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</w:t>
      </w:r>
      <w:r w:rsidR="00657F07" w:rsidRPr="006A4E25">
        <w:rPr>
          <w:i/>
          <w:iCs/>
          <w:sz w:val="23"/>
          <w:szCs w:val="23"/>
        </w:rPr>
        <w:t>Symbolic Interaction</w:t>
      </w:r>
      <w:r w:rsidR="00657F07" w:rsidRPr="006A4E25">
        <w:rPr>
          <w:sz w:val="23"/>
          <w:szCs w:val="23"/>
        </w:rPr>
        <w:t xml:space="preserve"> 26(4):531-552.</w:t>
      </w:r>
      <w:r w:rsidR="00A72848" w:rsidRPr="006A4E25">
        <w:rPr>
          <w:sz w:val="23"/>
          <w:szCs w:val="23"/>
        </w:rPr>
        <w:t xml:space="preserve">  </w:t>
      </w:r>
    </w:p>
    <w:p w14:paraId="012D7540" w14:textId="77777777" w:rsidR="00DE54AE" w:rsidRPr="006A4E25" w:rsidRDefault="00DE54A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47F7BBEA" w14:textId="77777777" w:rsidR="00DE54AE" w:rsidRPr="006A4E25" w:rsidRDefault="00657F07" w:rsidP="00971B0D">
      <w:pPr>
        <w:tabs>
          <w:tab w:val="left" w:pos="-1440"/>
        </w:tabs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De-Marginalizing Symbolic Interactionism.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Symbolic Interaction</w:t>
      </w:r>
      <w:r w:rsidRPr="006A4E25">
        <w:rPr>
          <w:sz w:val="23"/>
          <w:szCs w:val="23"/>
        </w:rPr>
        <w:t xml:space="preserve"> </w:t>
      </w:r>
      <w:r w:rsidRPr="006A4E25">
        <w:rPr>
          <w:sz w:val="23"/>
          <w:szCs w:val="23"/>
        </w:rPr>
        <w:lastRenderedPageBreak/>
        <w:t>26(1):19-31.</w:t>
      </w:r>
    </w:p>
    <w:p w14:paraId="05F0EB89" w14:textId="77777777" w:rsidR="00DE54AE" w:rsidRPr="006A4E25" w:rsidRDefault="00DE54AE" w:rsidP="00971B0D">
      <w:pPr>
        <w:tabs>
          <w:tab w:val="left" w:pos="-1440"/>
        </w:tabs>
        <w:rPr>
          <w:sz w:val="23"/>
          <w:szCs w:val="23"/>
        </w:rPr>
      </w:pPr>
    </w:p>
    <w:p w14:paraId="06889873" w14:textId="77777777" w:rsidR="0008796E" w:rsidRPr="006A4E25" w:rsidRDefault="0008796E" w:rsidP="00971B0D">
      <w:pPr>
        <w:tabs>
          <w:tab w:val="left" w:pos="-1440"/>
        </w:tabs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Steffensmeier, Darrell and Jeffery T. Ulmer.  “Confessions of a Dying Thief:  A Tutorial on Differential Association/Social Learning Theory.” pp. 227-264 in </w:t>
      </w:r>
      <w:r w:rsidRPr="006A4E25">
        <w:rPr>
          <w:i/>
          <w:iCs/>
          <w:sz w:val="23"/>
          <w:szCs w:val="23"/>
        </w:rPr>
        <w:t>Social Learning Theory and the Explanation of Crime: A Guide for the New Century (Advances in Criminological Theory, Volume 11)</w:t>
      </w:r>
      <w:r w:rsidRPr="006A4E25">
        <w:rPr>
          <w:sz w:val="23"/>
          <w:szCs w:val="23"/>
        </w:rPr>
        <w:t xml:space="preserve"> edited by Ronald Akers and Gary Jensen.  New Brunswick, NJ:  Transaction.  </w:t>
      </w:r>
    </w:p>
    <w:p w14:paraId="414D37AA" w14:textId="77777777" w:rsidR="0008796E" w:rsidRPr="006A4E25" w:rsidRDefault="0008796E" w:rsidP="00971B0D">
      <w:pPr>
        <w:rPr>
          <w:sz w:val="23"/>
          <w:szCs w:val="23"/>
        </w:rPr>
      </w:pPr>
    </w:p>
    <w:p w14:paraId="4A5D3DF6" w14:textId="3A178F87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2002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Kramer, </w:t>
      </w:r>
      <w:proofErr w:type="gramStart"/>
      <w:r w:rsidR="00657F07" w:rsidRPr="006A4E25">
        <w:rPr>
          <w:sz w:val="23"/>
          <w:szCs w:val="23"/>
        </w:rPr>
        <w:t>John</w:t>
      </w:r>
      <w:proofErr w:type="gramEnd"/>
      <w:r w:rsidR="00657F07" w:rsidRPr="006A4E25">
        <w:rPr>
          <w:sz w:val="23"/>
          <w:szCs w:val="23"/>
        </w:rPr>
        <w:t xml:space="preserve"> and Jeffery T. Ulmer.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 xml:space="preserve">Downward Departures for Serious Violent Offenders: Local Court </w:t>
      </w:r>
      <w:r w:rsidR="00004DF5" w:rsidRPr="006A4E25">
        <w:rPr>
          <w:sz w:val="23"/>
          <w:szCs w:val="23"/>
        </w:rPr>
        <w:t>‘</w:t>
      </w:r>
      <w:r w:rsidR="00657F07" w:rsidRPr="006A4E25">
        <w:rPr>
          <w:sz w:val="23"/>
          <w:szCs w:val="23"/>
        </w:rPr>
        <w:t>Corrections</w:t>
      </w:r>
      <w:r w:rsidR="00004DF5" w:rsidRPr="006A4E25">
        <w:rPr>
          <w:sz w:val="23"/>
          <w:szCs w:val="23"/>
        </w:rPr>
        <w:t>’</w:t>
      </w:r>
      <w:r w:rsidR="00657F07" w:rsidRPr="006A4E25">
        <w:rPr>
          <w:sz w:val="23"/>
          <w:szCs w:val="23"/>
        </w:rPr>
        <w:t xml:space="preserve"> to Pennsylvania</w:t>
      </w:r>
      <w:r w:rsidR="00004DF5" w:rsidRPr="006A4E25">
        <w:rPr>
          <w:sz w:val="23"/>
          <w:szCs w:val="23"/>
        </w:rPr>
        <w:t>’</w:t>
      </w:r>
      <w:r w:rsidR="00657F07" w:rsidRPr="006A4E25">
        <w:rPr>
          <w:sz w:val="23"/>
          <w:szCs w:val="23"/>
        </w:rPr>
        <w:t>s Sentencing Guidelines.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</w:t>
      </w:r>
      <w:r w:rsidR="00657F07" w:rsidRPr="006A4E25">
        <w:rPr>
          <w:i/>
          <w:iCs/>
          <w:sz w:val="23"/>
          <w:szCs w:val="23"/>
        </w:rPr>
        <w:t>Criminology</w:t>
      </w:r>
      <w:r w:rsidR="00657F07" w:rsidRPr="006A4E25">
        <w:rPr>
          <w:sz w:val="23"/>
          <w:szCs w:val="23"/>
        </w:rPr>
        <w:t xml:space="preserve"> 40(4):</w:t>
      </w:r>
      <w:r w:rsidR="001C300F" w:rsidRPr="006A4E25">
        <w:rPr>
          <w:sz w:val="23"/>
          <w:szCs w:val="23"/>
        </w:rPr>
        <w:t>897</w:t>
      </w:r>
      <w:r w:rsidR="00657F07" w:rsidRPr="006A4E25">
        <w:rPr>
          <w:sz w:val="23"/>
          <w:szCs w:val="23"/>
        </w:rPr>
        <w:t>-</w:t>
      </w:r>
      <w:r w:rsidR="001C300F" w:rsidRPr="006A4E25">
        <w:rPr>
          <w:sz w:val="23"/>
          <w:szCs w:val="23"/>
        </w:rPr>
        <w:t>931</w:t>
      </w:r>
      <w:r w:rsidR="00657F07" w:rsidRPr="006A4E25">
        <w:rPr>
          <w:sz w:val="23"/>
          <w:szCs w:val="23"/>
        </w:rPr>
        <w:t>.</w:t>
      </w:r>
      <w:r w:rsidR="00657F07" w:rsidRPr="006A4E25">
        <w:rPr>
          <w:sz w:val="23"/>
          <w:szCs w:val="23"/>
        </w:rPr>
        <w:tab/>
      </w:r>
    </w:p>
    <w:p w14:paraId="761EF1F6" w14:textId="77777777" w:rsidR="00657F07" w:rsidRPr="006A4E25" w:rsidRDefault="00657F07" w:rsidP="00971B0D">
      <w:pPr>
        <w:rPr>
          <w:sz w:val="23"/>
          <w:szCs w:val="23"/>
        </w:rPr>
      </w:pPr>
    </w:p>
    <w:p w14:paraId="1C356447" w14:textId="77777777" w:rsidR="00016A71" w:rsidRPr="006A4E25" w:rsidRDefault="007F44C3" w:rsidP="00971B0D">
      <w:pPr>
        <w:tabs>
          <w:tab w:val="left" w:pos="-1440"/>
        </w:tabs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2001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Mythic Facts and Herbert Blumer</w:t>
      </w:r>
      <w:r w:rsidR="00004DF5" w:rsidRPr="006A4E25">
        <w:rPr>
          <w:sz w:val="23"/>
          <w:szCs w:val="23"/>
        </w:rPr>
        <w:t>’</w:t>
      </w:r>
      <w:r w:rsidR="00657F07" w:rsidRPr="006A4E25">
        <w:rPr>
          <w:sz w:val="23"/>
          <w:szCs w:val="23"/>
        </w:rPr>
        <w:t>s Work on Race Relations.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</w:t>
      </w:r>
      <w:r w:rsidR="00657F07" w:rsidRPr="006A4E25">
        <w:rPr>
          <w:i/>
          <w:iCs/>
          <w:sz w:val="23"/>
          <w:szCs w:val="23"/>
        </w:rPr>
        <w:t xml:space="preserve">The </w:t>
      </w:r>
      <w:r w:rsidRPr="006A4E25">
        <w:rPr>
          <w:i/>
          <w:iCs/>
          <w:sz w:val="23"/>
          <w:szCs w:val="23"/>
        </w:rPr>
        <w:tab/>
      </w:r>
      <w:r w:rsidR="00657F07" w:rsidRPr="006A4E25">
        <w:rPr>
          <w:i/>
          <w:iCs/>
          <w:sz w:val="23"/>
          <w:szCs w:val="23"/>
        </w:rPr>
        <w:t>Sociological Quarterly</w:t>
      </w:r>
      <w:r w:rsidR="00657F07" w:rsidRPr="006A4E25">
        <w:rPr>
          <w:sz w:val="23"/>
          <w:szCs w:val="23"/>
        </w:rPr>
        <w:t xml:space="preserve"> 42(2):289-296.</w:t>
      </w:r>
      <w:r w:rsidR="00A72848" w:rsidRPr="006A4E25">
        <w:rPr>
          <w:sz w:val="23"/>
          <w:szCs w:val="23"/>
        </w:rPr>
        <w:t xml:space="preserve">  </w:t>
      </w:r>
    </w:p>
    <w:p w14:paraId="4754BFA6" w14:textId="77777777" w:rsidR="00016A71" w:rsidRPr="006A4E25" w:rsidRDefault="00016A71" w:rsidP="00971B0D">
      <w:pPr>
        <w:tabs>
          <w:tab w:val="left" w:pos="-1440"/>
        </w:tabs>
        <w:rPr>
          <w:sz w:val="23"/>
          <w:szCs w:val="23"/>
        </w:rPr>
      </w:pPr>
    </w:p>
    <w:p w14:paraId="19492490" w14:textId="77777777" w:rsidR="00657F07" w:rsidRPr="006A4E25" w:rsidRDefault="00657F07" w:rsidP="00971B0D">
      <w:pPr>
        <w:tabs>
          <w:tab w:val="left" w:pos="-1440"/>
        </w:tabs>
        <w:ind w:left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Intermediate Sanctions:  A Comparative Analysis of the Probability and Severity of Recidivism.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Sociological Inquiry</w:t>
      </w:r>
      <w:r w:rsidRPr="006A4E25">
        <w:rPr>
          <w:sz w:val="23"/>
          <w:szCs w:val="23"/>
        </w:rPr>
        <w:t xml:space="preserve"> 71(2):164-193. </w:t>
      </w:r>
      <w:r w:rsidR="00A72848" w:rsidRPr="006A4E25">
        <w:rPr>
          <w:sz w:val="23"/>
          <w:szCs w:val="23"/>
        </w:rPr>
        <w:t xml:space="preserve"> </w:t>
      </w:r>
    </w:p>
    <w:p w14:paraId="260C7950" w14:textId="77777777" w:rsidR="00657F07" w:rsidRPr="006A4E25" w:rsidRDefault="00657F07" w:rsidP="00971B0D">
      <w:pPr>
        <w:rPr>
          <w:sz w:val="23"/>
          <w:szCs w:val="23"/>
        </w:rPr>
      </w:pPr>
    </w:p>
    <w:p w14:paraId="4796B31A" w14:textId="34E9F620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2000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Jeffery. T.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Commitment, Deviance, and Social Control.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The Sociological Quarterly</w:t>
      </w:r>
      <w:r w:rsidR="00016A71" w:rsidRPr="006A4E25">
        <w:rPr>
          <w:sz w:val="23"/>
          <w:szCs w:val="23"/>
        </w:rPr>
        <w:t xml:space="preserve"> </w:t>
      </w:r>
      <w:r w:rsidR="00657F07" w:rsidRPr="006A4E25">
        <w:rPr>
          <w:sz w:val="23"/>
          <w:szCs w:val="23"/>
        </w:rPr>
        <w:t>41(3):315-336.</w:t>
      </w:r>
      <w:r w:rsidR="00A72848" w:rsidRPr="006A4E25">
        <w:rPr>
          <w:sz w:val="23"/>
          <w:szCs w:val="23"/>
        </w:rPr>
        <w:t xml:space="preserve">  </w:t>
      </w:r>
    </w:p>
    <w:p w14:paraId="7B61B965" w14:textId="77777777" w:rsidR="00657F07" w:rsidRPr="006A4E25" w:rsidRDefault="00657F0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(Reprinted in </w:t>
      </w:r>
      <w:r w:rsidRPr="006A4E25">
        <w:rPr>
          <w:i/>
          <w:iCs/>
          <w:sz w:val="23"/>
          <w:szCs w:val="23"/>
        </w:rPr>
        <w:t>Deviant Behavior,</w:t>
      </w:r>
      <w:r w:rsidRPr="006A4E25">
        <w:rPr>
          <w:sz w:val="23"/>
          <w:szCs w:val="23"/>
        </w:rPr>
        <w:t xml:space="preserve"> </w:t>
      </w:r>
      <w:proofErr w:type="gramStart"/>
      <w:r w:rsidRPr="006A4E25">
        <w:rPr>
          <w:sz w:val="23"/>
          <w:szCs w:val="23"/>
        </w:rPr>
        <w:t>6</w:t>
      </w:r>
      <w:r w:rsidRPr="006A4E25">
        <w:rPr>
          <w:sz w:val="23"/>
          <w:szCs w:val="23"/>
          <w:vertAlign w:val="superscript"/>
        </w:rPr>
        <w:t>th</w:t>
      </w:r>
      <w:proofErr w:type="gramEnd"/>
      <w:r w:rsidRPr="006A4E25">
        <w:rPr>
          <w:sz w:val="23"/>
          <w:szCs w:val="23"/>
        </w:rPr>
        <w:t xml:space="preserve"> and 7</w:t>
      </w:r>
      <w:r w:rsidRPr="006A4E25">
        <w:rPr>
          <w:sz w:val="23"/>
          <w:szCs w:val="23"/>
          <w:vertAlign w:val="superscript"/>
        </w:rPr>
        <w:t>th</w:t>
      </w:r>
      <w:r w:rsidRPr="006A4E25">
        <w:rPr>
          <w:sz w:val="23"/>
          <w:szCs w:val="23"/>
        </w:rPr>
        <w:t xml:space="preserve"> editions, edited by D. Kelly and E. Clarke.  New York: Worth).</w:t>
      </w:r>
    </w:p>
    <w:p w14:paraId="6F12466F" w14:textId="77777777" w:rsidR="00657F07" w:rsidRPr="006A4E25" w:rsidRDefault="00657F07" w:rsidP="00971B0D">
      <w:pPr>
        <w:rPr>
          <w:sz w:val="23"/>
          <w:szCs w:val="23"/>
        </w:rPr>
      </w:pPr>
    </w:p>
    <w:p w14:paraId="2B24FC26" w14:textId="77777777" w:rsidR="00657F07" w:rsidRPr="006A4E25" w:rsidRDefault="00657F07" w:rsidP="00971B0D">
      <w:pPr>
        <w:ind w:left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 xml:space="preserve">The Rules Have Changed--So Proceed </w:t>
      </w:r>
      <w:proofErr w:type="gramStart"/>
      <w:r w:rsidRPr="006A4E25">
        <w:rPr>
          <w:sz w:val="23"/>
          <w:szCs w:val="23"/>
        </w:rPr>
        <w:t>With</w:t>
      </w:r>
      <w:proofErr w:type="gramEnd"/>
      <w:r w:rsidRPr="006A4E25">
        <w:rPr>
          <w:sz w:val="23"/>
          <w:szCs w:val="23"/>
        </w:rPr>
        <w:t xml:space="preserve"> Caution: A Comment On Engen and Gainey</w:t>
      </w:r>
      <w:r w:rsidR="00004DF5" w:rsidRPr="006A4E25">
        <w:rPr>
          <w:sz w:val="23"/>
          <w:szCs w:val="23"/>
        </w:rPr>
        <w:t>’</w:t>
      </w:r>
      <w:r w:rsidRPr="006A4E25">
        <w:rPr>
          <w:sz w:val="23"/>
          <w:szCs w:val="23"/>
        </w:rPr>
        <w:t>s Method for Modeling Sentencing Outcomes Under Guidelines.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</w:t>
      </w:r>
      <w:r w:rsidRPr="006A4E25">
        <w:rPr>
          <w:i/>
          <w:iCs/>
          <w:sz w:val="23"/>
          <w:szCs w:val="23"/>
        </w:rPr>
        <w:t>Criminology</w:t>
      </w:r>
      <w:r w:rsidRPr="006A4E25">
        <w:rPr>
          <w:sz w:val="23"/>
          <w:szCs w:val="23"/>
        </w:rPr>
        <w:t xml:space="preserve"> 38(4):1231-1243.</w:t>
      </w:r>
      <w:r w:rsidR="00A72848" w:rsidRPr="006A4E25">
        <w:rPr>
          <w:sz w:val="23"/>
          <w:szCs w:val="23"/>
        </w:rPr>
        <w:t xml:space="preserve">  </w:t>
      </w:r>
    </w:p>
    <w:p w14:paraId="44E9FFF7" w14:textId="77777777" w:rsidR="00657F07" w:rsidRPr="006A4E25" w:rsidRDefault="00657F07" w:rsidP="00971B0D">
      <w:pPr>
        <w:rPr>
          <w:sz w:val="23"/>
          <w:szCs w:val="23"/>
        </w:rPr>
      </w:pPr>
    </w:p>
    <w:p w14:paraId="600D8F7B" w14:textId="77777777" w:rsidR="00657F07" w:rsidRPr="006A4E25" w:rsidRDefault="00657F07" w:rsidP="00971B0D">
      <w:pPr>
        <w:ind w:left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 xml:space="preserve">Lee, Min Sik and Jeffery T. Ulmer.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Fear of Crime Among Korean Americans in Chicago Communities.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>Criminology</w:t>
      </w:r>
      <w:r w:rsidRPr="006A4E25">
        <w:rPr>
          <w:sz w:val="23"/>
          <w:szCs w:val="23"/>
        </w:rPr>
        <w:t xml:space="preserve"> 38(4):1173-1206.</w:t>
      </w:r>
      <w:r w:rsidR="00A72848" w:rsidRPr="006A4E25">
        <w:rPr>
          <w:sz w:val="23"/>
          <w:szCs w:val="23"/>
        </w:rPr>
        <w:t xml:space="preserve">  </w:t>
      </w:r>
    </w:p>
    <w:p w14:paraId="034638FB" w14:textId="77777777" w:rsidR="00657F07" w:rsidRPr="006A4E25" w:rsidRDefault="00657F07" w:rsidP="00971B0D">
      <w:pPr>
        <w:rPr>
          <w:sz w:val="23"/>
          <w:szCs w:val="23"/>
        </w:rPr>
      </w:pPr>
    </w:p>
    <w:p w14:paraId="380499C0" w14:textId="0A4B5D50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1999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</w:t>
      </w:r>
      <w:proofErr w:type="gramStart"/>
      <w:r w:rsidR="00657F07" w:rsidRPr="006A4E25">
        <w:rPr>
          <w:sz w:val="23"/>
          <w:szCs w:val="23"/>
        </w:rPr>
        <w:t>T.</w:t>
      </w:r>
      <w:proofErr w:type="gramEnd"/>
      <w:r w:rsidR="00657F07" w:rsidRPr="006A4E25">
        <w:rPr>
          <w:sz w:val="23"/>
          <w:szCs w:val="23"/>
        </w:rPr>
        <w:t xml:space="preserve"> and J. William Spencer.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The Contributions of an Interactionist Approach to Research and Theory on Criminal Careers.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Theoretical Criminology</w:t>
      </w:r>
      <w:r w:rsidR="00657F07" w:rsidRPr="006A4E25">
        <w:rPr>
          <w:sz w:val="23"/>
          <w:szCs w:val="23"/>
        </w:rPr>
        <w:t xml:space="preserve"> 3(1):95-124. </w:t>
      </w:r>
      <w:r w:rsidR="00A72848" w:rsidRPr="006A4E25">
        <w:rPr>
          <w:sz w:val="23"/>
          <w:szCs w:val="23"/>
        </w:rPr>
        <w:t xml:space="preserve"> </w:t>
      </w:r>
    </w:p>
    <w:p w14:paraId="238B26CE" w14:textId="77777777" w:rsidR="00657F07" w:rsidRPr="006A4E25" w:rsidRDefault="00657F07" w:rsidP="00971B0D">
      <w:pPr>
        <w:rPr>
          <w:sz w:val="23"/>
          <w:szCs w:val="23"/>
        </w:rPr>
      </w:pPr>
    </w:p>
    <w:p w14:paraId="2C5C8554" w14:textId="3C335098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1998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</w:t>
      </w:r>
      <w:proofErr w:type="gramStart"/>
      <w:r w:rsidR="00657F07" w:rsidRPr="006A4E25">
        <w:rPr>
          <w:sz w:val="23"/>
          <w:szCs w:val="23"/>
        </w:rPr>
        <w:t>T.</w:t>
      </w:r>
      <w:proofErr w:type="gramEnd"/>
      <w:r w:rsidR="00657F07" w:rsidRPr="006A4E25">
        <w:rPr>
          <w:sz w:val="23"/>
          <w:szCs w:val="23"/>
        </w:rPr>
        <w:t xml:space="preserve"> and John H. Kramer.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 xml:space="preserve">The Use and Transformation of Formal </w:t>
      </w:r>
      <w:proofErr w:type="gramStart"/>
      <w:r w:rsidR="00657F07" w:rsidRPr="006A4E25">
        <w:rPr>
          <w:sz w:val="23"/>
          <w:szCs w:val="23"/>
        </w:rPr>
        <w:t>Decision Making</w:t>
      </w:r>
      <w:proofErr w:type="gramEnd"/>
      <w:r w:rsidR="00657F07" w:rsidRPr="006A4E25">
        <w:rPr>
          <w:sz w:val="23"/>
          <w:szCs w:val="23"/>
        </w:rPr>
        <w:t xml:space="preserve"> Criteria: Sentencing Guidelines, Organizational Contexts, and Case Processing Strategies.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</w:t>
      </w:r>
      <w:r w:rsidR="00657F07" w:rsidRPr="006A4E25">
        <w:rPr>
          <w:i/>
          <w:iCs/>
          <w:sz w:val="23"/>
          <w:szCs w:val="23"/>
        </w:rPr>
        <w:t>Social Problems</w:t>
      </w:r>
      <w:r w:rsidR="00657F07" w:rsidRPr="006A4E25">
        <w:rPr>
          <w:sz w:val="23"/>
          <w:szCs w:val="23"/>
        </w:rPr>
        <w:t xml:space="preserve"> 45(2):248-267.</w:t>
      </w:r>
      <w:r w:rsidR="00A72848" w:rsidRPr="006A4E25">
        <w:rPr>
          <w:sz w:val="23"/>
          <w:szCs w:val="23"/>
        </w:rPr>
        <w:t xml:space="preserve">  </w:t>
      </w:r>
    </w:p>
    <w:p w14:paraId="7473AED8" w14:textId="77777777" w:rsidR="00657F07" w:rsidRPr="006A4E25" w:rsidRDefault="00657F0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(Reprinted in </w:t>
      </w:r>
      <w:r w:rsidRPr="006A4E25">
        <w:rPr>
          <w:i/>
          <w:iCs/>
          <w:sz w:val="23"/>
          <w:szCs w:val="23"/>
        </w:rPr>
        <w:t>Criminal Courts,</w:t>
      </w:r>
      <w:r w:rsidRPr="006A4E25">
        <w:rPr>
          <w:sz w:val="23"/>
          <w:szCs w:val="23"/>
        </w:rPr>
        <w:t xml:space="preserve"> 2007, edited by J. Dixon, A. Kupchik, and J. </w:t>
      </w:r>
      <w:proofErr w:type="spellStart"/>
      <w:r w:rsidRPr="006A4E25">
        <w:rPr>
          <w:sz w:val="23"/>
          <w:szCs w:val="23"/>
        </w:rPr>
        <w:t>Savelsberg</w:t>
      </w:r>
      <w:proofErr w:type="spellEnd"/>
      <w:r w:rsidRPr="006A4E25">
        <w:rPr>
          <w:sz w:val="23"/>
          <w:szCs w:val="23"/>
        </w:rPr>
        <w:t>.  Aldershot, UK: Ashgate</w:t>
      </w:r>
      <w:r w:rsidR="00016A71" w:rsidRPr="006A4E25">
        <w:rPr>
          <w:sz w:val="23"/>
          <w:szCs w:val="23"/>
        </w:rPr>
        <w:t xml:space="preserve">; </w:t>
      </w:r>
      <w:r w:rsidR="00250687" w:rsidRPr="006A4E25">
        <w:rPr>
          <w:sz w:val="23"/>
          <w:szCs w:val="23"/>
        </w:rPr>
        <w:t xml:space="preserve">Reprinted in </w:t>
      </w:r>
      <w:r w:rsidR="00250687" w:rsidRPr="006A4E25">
        <w:rPr>
          <w:i/>
          <w:sz w:val="23"/>
          <w:szCs w:val="23"/>
        </w:rPr>
        <w:t>Using Documents and Records on Social Research</w:t>
      </w:r>
      <w:r w:rsidR="00250687" w:rsidRPr="006A4E25">
        <w:rPr>
          <w:sz w:val="23"/>
          <w:szCs w:val="23"/>
        </w:rPr>
        <w:t>, 2011, edited by L. Prior.  Los Angeles:  Sage Publications).</w:t>
      </w:r>
    </w:p>
    <w:p w14:paraId="150791AD" w14:textId="77777777" w:rsidR="00250687" w:rsidRPr="006A4E25" w:rsidRDefault="00250687" w:rsidP="00971B0D">
      <w:pPr>
        <w:rPr>
          <w:sz w:val="23"/>
          <w:szCs w:val="23"/>
        </w:rPr>
      </w:pPr>
    </w:p>
    <w:p w14:paraId="5E6C6167" w14:textId="77777777" w:rsidR="00C52A57" w:rsidRPr="006A4E25" w:rsidRDefault="00C52A57" w:rsidP="00971B0D">
      <w:pPr>
        <w:rPr>
          <w:sz w:val="23"/>
          <w:szCs w:val="23"/>
        </w:rPr>
        <w:sectPr w:rsidR="00C52A57" w:rsidRPr="006A4E25" w:rsidSect="005750D9"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EE19829" w14:textId="77777777" w:rsidR="00657F07" w:rsidRPr="006A4E25" w:rsidRDefault="00657F0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Steffensmeier, Darrell J., Jeffery T. Ulmer, and John H. Kramer.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The Interaction of Race, Gender, and Age in Criminal Sentencing: The Punishment Costs of Being Young, Black, and Male.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>Criminology</w:t>
      </w:r>
      <w:r w:rsidRPr="006A4E25">
        <w:rPr>
          <w:sz w:val="23"/>
          <w:szCs w:val="23"/>
        </w:rPr>
        <w:t>: 36(4):763-797.</w:t>
      </w:r>
      <w:r w:rsidR="00A65026" w:rsidRPr="006A4E25">
        <w:rPr>
          <w:sz w:val="23"/>
          <w:szCs w:val="23"/>
        </w:rPr>
        <w:t xml:space="preserve">  </w:t>
      </w:r>
    </w:p>
    <w:p w14:paraId="2F9764BE" w14:textId="77777777" w:rsidR="000427D3" w:rsidRPr="006A4E25" w:rsidRDefault="000427D3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(</w:t>
      </w:r>
      <w:r w:rsidR="00253FE8" w:rsidRPr="006A4E25">
        <w:rPr>
          <w:sz w:val="23"/>
          <w:szCs w:val="23"/>
        </w:rPr>
        <w:t xml:space="preserve">Featured in </w:t>
      </w:r>
      <w:r w:rsidRPr="006A4E25">
        <w:rPr>
          <w:i/>
          <w:iCs/>
          <w:sz w:val="23"/>
          <w:szCs w:val="23"/>
        </w:rPr>
        <w:t>Forty Studies that Changed Criminal Justice,</w:t>
      </w:r>
      <w:r w:rsidRPr="006A4E25">
        <w:rPr>
          <w:sz w:val="23"/>
          <w:szCs w:val="23"/>
        </w:rPr>
        <w:t xml:space="preserve"> 2009, edited by A. Thistlethwaite and J. </w:t>
      </w:r>
      <w:proofErr w:type="spellStart"/>
      <w:r w:rsidRPr="006A4E25">
        <w:rPr>
          <w:sz w:val="23"/>
          <w:szCs w:val="23"/>
        </w:rPr>
        <w:t>Wooldredge</w:t>
      </w:r>
      <w:proofErr w:type="spellEnd"/>
      <w:r w:rsidRPr="006A4E25">
        <w:rPr>
          <w:sz w:val="23"/>
          <w:szCs w:val="23"/>
        </w:rPr>
        <w:t xml:space="preserve">.  </w:t>
      </w:r>
      <w:r w:rsidR="00D63936" w:rsidRPr="006A4E25">
        <w:rPr>
          <w:sz w:val="23"/>
          <w:szCs w:val="23"/>
        </w:rPr>
        <w:t>New York:  Prentice Hall</w:t>
      </w:r>
      <w:r w:rsidRPr="006A4E25">
        <w:rPr>
          <w:sz w:val="23"/>
          <w:szCs w:val="23"/>
        </w:rPr>
        <w:t>).</w:t>
      </w:r>
    </w:p>
    <w:p w14:paraId="5E008CA3" w14:textId="77777777" w:rsidR="000427D3" w:rsidRPr="006A4E25" w:rsidRDefault="000427D3" w:rsidP="00971B0D">
      <w:pPr>
        <w:rPr>
          <w:sz w:val="23"/>
          <w:szCs w:val="23"/>
        </w:rPr>
      </w:pPr>
    </w:p>
    <w:p w14:paraId="56202B38" w14:textId="17A7AD9D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lastRenderedPageBreak/>
        <w:t>1997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A Processual Order Approach to Studying Sentencing Guidelines: Contexts, Activities, and Consequences.</w:t>
      </w:r>
      <w:r w:rsidR="00B600E1" w:rsidRPr="006A4E25">
        <w:rPr>
          <w:sz w:val="23"/>
          <w:szCs w:val="23"/>
        </w:rPr>
        <w:t xml:space="preserve">” </w:t>
      </w:r>
      <w:r w:rsidR="00657F07" w:rsidRPr="006A4E25">
        <w:rPr>
          <w:sz w:val="23"/>
          <w:szCs w:val="23"/>
        </w:rPr>
        <w:t xml:space="preserve"> </w:t>
      </w:r>
      <w:r w:rsidR="00657F07" w:rsidRPr="006A4E25">
        <w:rPr>
          <w:i/>
          <w:iCs/>
          <w:sz w:val="23"/>
          <w:szCs w:val="23"/>
        </w:rPr>
        <w:t>Applied Behavioral Science Review</w:t>
      </w:r>
      <w:r w:rsidR="00657F07" w:rsidRPr="006A4E25">
        <w:rPr>
          <w:sz w:val="23"/>
          <w:szCs w:val="23"/>
        </w:rPr>
        <w:t xml:space="preserve"> 5(1):81-100.</w:t>
      </w:r>
      <w:r w:rsidR="00A65026" w:rsidRPr="006A4E25">
        <w:rPr>
          <w:sz w:val="23"/>
          <w:szCs w:val="23"/>
        </w:rPr>
        <w:t xml:space="preserve">  </w:t>
      </w:r>
    </w:p>
    <w:p w14:paraId="2B26F3AA" w14:textId="77777777" w:rsidR="00657F07" w:rsidRPr="006A4E25" w:rsidRDefault="00657F07" w:rsidP="00971B0D">
      <w:pPr>
        <w:rPr>
          <w:sz w:val="23"/>
          <w:szCs w:val="23"/>
        </w:rPr>
      </w:pPr>
    </w:p>
    <w:p w14:paraId="105E7EF4" w14:textId="16BC2413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1996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</w:t>
      </w:r>
      <w:proofErr w:type="gramStart"/>
      <w:r w:rsidR="00657F07" w:rsidRPr="006A4E25">
        <w:rPr>
          <w:sz w:val="23"/>
          <w:szCs w:val="23"/>
        </w:rPr>
        <w:t>T.</w:t>
      </w:r>
      <w:proofErr w:type="gramEnd"/>
      <w:r w:rsidR="00657F07" w:rsidRPr="006A4E25">
        <w:rPr>
          <w:sz w:val="23"/>
          <w:szCs w:val="23"/>
        </w:rPr>
        <w:t xml:space="preserve"> and John H. Kramer.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Court Communities Under Sentencing Guidelines: Dilemmas of Formal Rationality and Sentencing Disparity.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Criminology</w:t>
      </w:r>
      <w:r w:rsidR="00657F07" w:rsidRPr="006A4E25">
        <w:rPr>
          <w:sz w:val="23"/>
          <w:szCs w:val="23"/>
        </w:rPr>
        <w:t xml:space="preserve"> 34(3):306-332.</w:t>
      </w:r>
      <w:r w:rsidR="00A65026" w:rsidRPr="006A4E25">
        <w:rPr>
          <w:sz w:val="23"/>
          <w:szCs w:val="23"/>
        </w:rPr>
        <w:t xml:space="preserve">  </w:t>
      </w:r>
    </w:p>
    <w:p w14:paraId="143900FA" w14:textId="77777777" w:rsidR="00657F07" w:rsidRPr="006A4E25" w:rsidRDefault="00657F07" w:rsidP="00971B0D">
      <w:pPr>
        <w:rPr>
          <w:sz w:val="23"/>
          <w:szCs w:val="23"/>
        </w:rPr>
      </w:pPr>
    </w:p>
    <w:p w14:paraId="69E74259" w14:textId="77777777" w:rsidR="00410CA7" w:rsidRPr="006A4E25" w:rsidRDefault="00657F07" w:rsidP="00971B0D">
      <w:pPr>
        <w:ind w:left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 xml:space="preserve">Maines, David R., Jeffrey Bridger, and Jeffery T. Ulmer.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Mythic Facts and Park</w:t>
      </w:r>
      <w:r w:rsidR="00B17677" w:rsidRPr="006A4E25">
        <w:rPr>
          <w:sz w:val="23"/>
          <w:szCs w:val="23"/>
        </w:rPr>
        <w:t>’</w:t>
      </w:r>
      <w:r w:rsidRPr="006A4E25">
        <w:rPr>
          <w:sz w:val="23"/>
          <w:szCs w:val="23"/>
        </w:rPr>
        <w:t>s Pragmatism: On Predecessor Selection and Theorizing in Human Ecology.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>The Sociological Quarterly</w:t>
      </w:r>
      <w:r w:rsidRPr="006A4E25">
        <w:rPr>
          <w:sz w:val="23"/>
          <w:szCs w:val="23"/>
        </w:rPr>
        <w:t xml:space="preserve"> 37(3):1001-1029.</w:t>
      </w:r>
      <w:r w:rsidR="00A65026" w:rsidRPr="006A4E25">
        <w:rPr>
          <w:sz w:val="23"/>
          <w:szCs w:val="23"/>
        </w:rPr>
        <w:t xml:space="preserve">  </w:t>
      </w:r>
    </w:p>
    <w:p w14:paraId="67E92DC4" w14:textId="77777777" w:rsidR="00410CA7" w:rsidRPr="006A4E25" w:rsidRDefault="00410CA7" w:rsidP="00971B0D">
      <w:pPr>
        <w:rPr>
          <w:sz w:val="23"/>
          <w:szCs w:val="23"/>
        </w:rPr>
      </w:pPr>
    </w:p>
    <w:p w14:paraId="778DA572" w14:textId="77777777" w:rsidR="00657F07" w:rsidRPr="006A4E25" w:rsidRDefault="00657F07" w:rsidP="00971B0D">
      <w:pPr>
        <w:ind w:left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 xml:space="preserve">Kramer, John </w:t>
      </w:r>
      <w:proofErr w:type="gramStart"/>
      <w:r w:rsidRPr="006A4E25">
        <w:rPr>
          <w:sz w:val="23"/>
          <w:szCs w:val="23"/>
        </w:rPr>
        <w:t>H.</w:t>
      </w:r>
      <w:proofErr w:type="gramEnd"/>
      <w:r w:rsidRPr="006A4E25">
        <w:rPr>
          <w:sz w:val="23"/>
          <w:szCs w:val="23"/>
        </w:rPr>
        <w:t xml:space="preserve"> and Jeffery T. Ulmer.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Sentencing Disparity and Guidelines Departures.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>Justice Quarterly</w:t>
      </w:r>
      <w:r w:rsidRPr="006A4E25">
        <w:rPr>
          <w:sz w:val="23"/>
          <w:szCs w:val="23"/>
        </w:rPr>
        <w:t xml:space="preserve"> 13(1):401-426.</w:t>
      </w:r>
      <w:r w:rsidR="00A65026" w:rsidRPr="006A4E25">
        <w:rPr>
          <w:sz w:val="23"/>
          <w:szCs w:val="23"/>
        </w:rPr>
        <w:t xml:space="preserve">  </w:t>
      </w:r>
    </w:p>
    <w:p w14:paraId="1011002D" w14:textId="77777777" w:rsidR="00657F07" w:rsidRPr="006A4E25" w:rsidRDefault="00657F07" w:rsidP="00971B0D">
      <w:pPr>
        <w:rPr>
          <w:sz w:val="23"/>
          <w:szCs w:val="23"/>
        </w:rPr>
      </w:pPr>
    </w:p>
    <w:p w14:paraId="77407844" w14:textId="48F231F8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1995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The Organization and Consequences of Social Pasts in Criminal Courts.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The</w:t>
      </w:r>
      <w:r w:rsidR="00BD5184" w:rsidRPr="006A4E25">
        <w:rPr>
          <w:i/>
          <w:iCs/>
          <w:sz w:val="23"/>
          <w:szCs w:val="23"/>
        </w:rPr>
        <w:t xml:space="preserve"> </w:t>
      </w:r>
      <w:r w:rsidR="00657F07" w:rsidRPr="006A4E25">
        <w:rPr>
          <w:i/>
          <w:iCs/>
          <w:sz w:val="23"/>
          <w:szCs w:val="23"/>
        </w:rPr>
        <w:t>Sociological Quarterly</w:t>
      </w:r>
      <w:r w:rsidR="00657F07" w:rsidRPr="006A4E25">
        <w:rPr>
          <w:sz w:val="23"/>
          <w:szCs w:val="23"/>
        </w:rPr>
        <w:t xml:space="preserve"> 36(3):901-919.</w:t>
      </w:r>
      <w:r w:rsidR="00A65026" w:rsidRPr="006A4E25">
        <w:rPr>
          <w:sz w:val="23"/>
          <w:szCs w:val="23"/>
        </w:rPr>
        <w:t xml:space="preserve">  </w:t>
      </w:r>
    </w:p>
    <w:p w14:paraId="7F52B233" w14:textId="77777777" w:rsidR="00657F07" w:rsidRPr="006A4E25" w:rsidRDefault="00657F07" w:rsidP="00971B0D">
      <w:pPr>
        <w:rPr>
          <w:sz w:val="23"/>
          <w:szCs w:val="23"/>
        </w:rPr>
      </w:pPr>
    </w:p>
    <w:p w14:paraId="228B4524" w14:textId="77777777" w:rsidR="00A65026" w:rsidRPr="006A4E25" w:rsidRDefault="00657F07" w:rsidP="00971B0D">
      <w:pPr>
        <w:ind w:left="720"/>
        <w:rPr>
          <w:color w:val="FF0000"/>
          <w:sz w:val="23"/>
          <w:szCs w:val="23"/>
        </w:rPr>
      </w:pPr>
      <w:bookmarkStart w:id="7" w:name="_Hlk534374392"/>
      <w:r w:rsidRPr="006A4E25">
        <w:rPr>
          <w:sz w:val="23"/>
          <w:szCs w:val="23"/>
        </w:rPr>
        <w:t xml:space="preserve">Steffensmeier, Darrell J., John H. Kramer, and Jeffery T. Ulmer.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Age Differences in Sentencing.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>Justice Quarterly</w:t>
      </w:r>
      <w:r w:rsidRPr="006A4E25">
        <w:rPr>
          <w:sz w:val="23"/>
          <w:szCs w:val="23"/>
        </w:rPr>
        <w:t xml:space="preserve"> 12(3):701-719.</w:t>
      </w:r>
      <w:r w:rsidR="00A65026" w:rsidRPr="006A4E25">
        <w:rPr>
          <w:sz w:val="23"/>
          <w:szCs w:val="23"/>
        </w:rPr>
        <w:t xml:space="preserve">  </w:t>
      </w:r>
    </w:p>
    <w:bookmarkEnd w:id="7"/>
    <w:p w14:paraId="53E83E3C" w14:textId="77777777" w:rsidR="00657F07" w:rsidRPr="006A4E25" w:rsidRDefault="00657F07" w:rsidP="00971B0D">
      <w:pPr>
        <w:rPr>
          <w:sz w:val="23"/>
          <w:szCs w:val="23"/>
        </w:rPr>
      </w:pPr>
    </w:p>
    <w:p w14:paraId="0FA85A91" w14:textId="122AF6EE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1994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Trial Judges in a Rural Court Community: Contexts, Organizational Relations, and Interaction Strategies.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Journal of Contemporary Ethnography</w:t>
      </w:r>
      <w:r w:rsidR="00657F07" w:rsidRPr="006A4E25">
        <w:rPr>
          <w:sz w:val="23"/>
          <w:szCs w:val="23"/>
        </w:rPr>
        <w:t xml:space="preserve"> 23(1):79-108.</w:t>
      </w:r>
      <w:r w:rsidR="00A65026" w:rsidRPr="006A4E25">
        <w:rPr>
          <w:sz w:val="23"/>
          <w:szCs w:val="23"/>
        </w:rPr>
        <w:t xml:space="preserve">  </w:t>
      </w:r>
    </w:p>
    <w:p w14:paraId="48A72D30" w14:textId="77777777" w:rsidR="00657F07" w:rsidRPr="006A4E25" w:rsidRDefault="00657F07" w:rsidP="00971B0D">
      <w:pPr>
        <w:rPr>
          <w:sz w:val="23"/>
          <w:szCs w:val="23"/>
        </w:rPr>
      </w:pPr>
    </w:p>
    <w:p w14:paraId="507D7356" w14:textId="77777777" w:rsidR="00B148CC" w:rsidRPr="006A4E25" w:rsidRDefault="00657F07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Revisiting Stebbins: Labeling and Commitment to Deviance.</w:t>
      </w:r>
      <w:r w:rsidR="00B600E1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r w:rsidRPr="006A4E25">
        <w:rPr>
          <w:i/>
          <w:iCs/>
          <w:sz w:val="23"/>
          <w:szCs w:val="23"/>
        </w:rPr>
        <w:t>The Sociological Quarterly</w:t>
      </w:r>
      <w:r w:rsidRPr="006A4E25">
        <w:rPr>
          <w:sz w:val="23"/>
          <w:szCs w:val="23"/>
        </w:rPr>
        <w:t xml:space="preserve"> 35(1):135-157.</w:t>
      </w:r>
      <w:r w:rsidR="00A65026" w:rsidRPr="006A4E25">
        <w:rPr>
          <w:sz w:val="23"/>
          <w:szCs w:val="23"/>
        </w:rPr>
        <w:t xml:space="preserve">   </w:t>
      </w:r>
    </w:p>
    <w:p w14:paraId="77BE8F78" w14:textId="77777777" w:rsidR="00657F07" w:rsidRPr="006A4E25" w:rsidRDefault="00A65026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 xml:space="preserve"> </w:t>
      </w:r>
    </w:p>
    <w:p w14:paraId="6492D7A4" w14:textId="77777777" w:rsidR="00657F07" w:rsidRPr="006A4E25" w:rsidRDefault="007F44C3" w:rsidP="00971B0D">
      <w:pPr>
        <w:tabs>
          <w:tab w:val="left" w:pos="-1440"/>
        </w:tabs>
        <w:rPr>
          <w:sz w:val="23"/>
          <w:szCs w:val="23"/>
        </w:rPr>
      </w:pPr>
      <w:r w:rsidRPr="006A4E25">
        <w:rPr>
          <w:sz w:val="23"/>
          <w:szCs w:val="23"/>
        </w:rPr>
        <w:t>1993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Maines, David </w:t>
      </w:r>
      <w:proofErr w:type="gramStart"/>
      <w:r w:rsidR="00657F07" w:rsidRPr="006A4E25">
        <w:rPr>
          <w:sz w:val="23"/>
          <w:szCs w:val="23"/>
        </w:rPr>
        <w:t>R.</w:t>
      </w:r>
      <w:proofErr w:type="gramEnd"/>
      <w:r w:rsidR="00657F07" w:rsidRPr="006A4E25">
        <w:rPr>
          <w:sz w:val="23"/>
          <w:szCs w:val="23"/>
        </w:rPr>
        <w:t xml:space="preserve"> and Jeffery T. Ulmer.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 xml:space="preserve">The Relevance of Narrative for Interactionist 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>Thought.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Studies in Symbolic Interaction</w:t>
      </w:r>
      <w:r w:rsidR="00657F07" w:rsidRPr="006A4E25">
        <w:rPr>
          <w:sz w:val="23"/>
          <w:szCs w:val="23"/>
        </w:rPr>
        <w:t>. 14:109-124.</w:t>
      </w:r>
    </w:p>
    <w:p w14:paraId="7067A1E4" w14:textId="77777777" w:rsidR="00657F07" w:rsidRPr="006A4E25" w:rsidRDefault="00657F07" w:rsidP="00971B0D">
      <w:pPr>
        <w:rPr>
          <w:sz w:val="23"/>
          <w:szCs w:val="23"/>
        </w:rPr>
      </w:pPr>
    </w:p>
    <w:p w14:paraId="52BA9692" w14:textId="1A45C127" w:rsidR="00657F07" w:rsidRPr="006A4E25" w:rsidRDefault="007F44C3" w:rsidP="00971B0D">
      <w:pPr>
        <w:tabs>
          <w:tab w:val="left" w:pos="-1440"/>
        </w:tabs>
        <w:ind w:left="720" w:hanging="720"/>
        <w:rPr>
          <w:color w:val="FF0000"/>
          <w:sz w:val="23"/>
          <w:szCs w:val="23"/>
        </w:rPr>
      </w:pPr>
      <w:r w:rsidRPr="006A4E25">
        <w:rPr>
          <w:sz w:val="23"/>
          <w:szCs w:val="23"/>
        </w:rPr>
        <w:t>1992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Ulmer, Jeffery T.  </w:t>
      </w:r>
      <w:r w:rsidR="00B600E1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Occupational Socialization and Cynicism Toward Prison</w:t>
      </w:r>
      <w:r w:rsidRPr="006A4E25">
        <w:rPr>
          <w:sz w:val="23"/>
          <w:szCs w:val="23"/>
        </w:rPr>
        <w:t xml:space="preserve"> </w:t>
      </w:r>
      <w:r w:rsidR="00C3164F" w:rsidRPr="006A4E25">
        <w:rPr>
          <w:sz w:val="23"/>
          <w:szCs w:val="23"/>
        </w:rPr>
        <w:t>A</w:t>
      </w:r>
      <w:r w:rsidR="00657F07" w:rsidRPr="006A4E25">
        <w:rPr>
          <w:sz w:val="23"/>
          <w:szCs w:val="23"/>
        </w:rPr>
        <w:t>dministration.</w:t>
      </w:r>
      <w:r w:rsidR="00B600E1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The Social Science Journal</w:t>
      </w:r>
      <w:r w:rsidR="00657F07" w:rsidRPr="006A4E25">
        <w:rPr>
          <w:sz w:val="23"/>
          <w:szCs w:val="23"/>
        </w:rPr>
        <w:t xml:space="preserve"> 29(4):423-443.</w:t>
      </w:r>
      <w:r w:rsidR="00A65026" w:rsidRPr="006A4E25">
        <w:rPr>
          <w:sz w:val="23"/>
          <w:szCs w:val="23"/>
        </w:rPr>
        <w:t xml:space="preserve">  </w:t>
      </w:r>
    </w:p>
    <w:p w14:paraId="5B2F4ADC" w14:textId="77777777" w:rsidR="00B17677" w:rsidRPr="006A4E25" w:rsidRDefault="00B17677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4057C25F" w14:textId="77777777" w:rsidR="00500551" w:rsidRPr="006A4E25" w:rsidRDefault="00500551" w:rsidP="00971B0D">
      <w:pPr>
        <w:tabs>
          <w:tab w:val="left" w:pos="-1440"/>
        </w:tabs>
        <w:ind w:left="720" w:hanging="720"/>
        <w:rPr>
          <w:b/>
          <w:sz w:val="23"/>
          <w:szCs w:val="23"/>
        </w:rPr>
      </w:pPr>
      <w:r w:rsidRPr="006A4E25">
        <w:rPr>
          <w:b/>
          <w:sz w:val="23"/>
          <w:szCs w:val="23"/>
        </w:rPr>
        <w:t>Papers Under Review</w:t>
      </w:r>
      <w:r w:rsidR="00610649" w:rsidRPr="006A4E25">
        <w:rPr>
          <w:b/>
          <w:sz w:val="23"/>
          <w:szCs w:val="23"/>
        </w:rPr>
        <w:t>/In Progress</w:t>
      </w:r>
    </w:p>
    <w:p w14:paraId="01C8984C" w14:textId="77777777" w:rsidR="00E15F03" w:rsidRPr="006A4E25" w:rsidRDefault="00E15F03" w:rsidP="00971B0D">
      <w:pPr>
        <w:tabs>
          <w:tab w:val="left" w:pos="-1440"/>
        </w:tabs>
        <w:rPr>
          <w:sz w:val="23"/>
          <w:szCs w:val="23"/>
        </w:rPr>
      </w:pPr>
    </w:p>
    <w:p w14:paraId="2E771BEC" w14:textId="6D34ABE3" w:rsidR="0034286F" w:rsidRPr="0034286F" w:rsidRDefault="00D46D4D" w:rsidP="0034286F">
      <w:pPr>
        <w:contextualSpacing/>
        <w:rPr>
          <w:sz w:val="23"/>
          <w:szCs w:val="23"/>
        </w:rPr>
      </w:pPr>
      <w:r>
        <w:rPr>
          <w:sz w:val="23"/>
          <w:szCs w:val="23"/>
        </w:rPr>
        <w:t>Ulmer, Jeffery, Gary Zajac, and Ashley Rodriguez</w:t>
      </w:r>
      <w:r w:rsidR="0034286F">
        <w:rPr>
          <w:sz w:val="23"/>
          <w:szCs w:val="23"/>
        </w:rPr>
        <w:t>.  “</w:t>
      </w:r>
      <w:r w:rsidR="0034286F" w:rsidRPr="0034286F">
        <w:rPr>
          <w:sz w:val="23"/>
          <w:szCs w:val="23"/>
        </w:rPr>
        <w:t>Geographic Arbitrariness in Capital Punishment: Death as an Inhabited Institution</w:t>
      </w:r>
      <w:r w:rsidR="0034286F">
        <w:rPr>
          <w:sz w:val="23"/>
          <w:szCs w:val="23"/>
        </w:rPr>
        <w:t>.”</w:t>
      </w:r>
      <w:r w:rsidR="00011CC1">
        <w:rPr>
          <w:sz w:val="23"/>
          <w:szCs w:val="23"/>
        </w:rPr>
        <w:t xml:space="preserve"> revise and resubmit, </w:t>
      </w:r>
      <w:r w:rsidR="00011CC1" w:rsidRPr="00011CC1">
        <w:rPr>
          <w:i/>
          <w:iCs/>
          <w:sz w:val="23"/>
          <w:szCs w:val="23"/>
        </w:rPr>
        <w:t>American Sociological Review</w:t>
      </w:r>
      <w:r w:rsidR="00011CC1">
        <w:rPr>
          <w:sz w:val="23"/>
          <w:szCs w:val="23"/>
        </w:rPr>
        <w:t>.</w:t>
      </w:r>
    </w:p>
    <w:p w14:paraId="2EBAD33B" w14:textId="77777777" w:rsidR="00D46D4D" w:rsidRDefault="00D46D4D" w:rsidP="00971B0D">
      <w:pPr>
        <w:contextualSpacing/>
        <w:rPr>
          <w:sz w:val="23"/>
          <w:szCs w:val="23"/>
        </w:rPr>
      </w:pPr>
    </w:p>
    <w:p w14:paraId="1B105507" w14:textId="014A5E46" w:rsidR="00AD22F0" w:rsidRPr="006A4E25" w:rsidRDefault="00AD22F0" w:rsidP="00971B0D">
      <w:pPr>
        <w:contextualSpacing/>
        <w:rPr>
          <w:sz w:val="23"/>
          <w:szCs w:val="23"/>
        </w:rPr>
      </w:pPr>
      <w:r>
        <w:rPr>
          <w:sz w:val="23"/>
          <w:szCs w:val="23"/>
        </w:rPr>
        <w:t>Galvin, Miranda</w:t>
      </w:r>
      <w:r w:rsidR="00E70E59">
        <w:rPr>
          <w:sz w:val="23"/>
          <w:szCs w:val="23"/>
        </w:rPr>
        <w:t>,</w:t>
      </w:r>
      <w:r>
        <w:rPr>
          <w:sz w:val="23"/>
          <w:szCs w:val="23"/>
        </w:rPr>
        <w:t xml:space="preserve"> and Jeffery Ulmer.  </w:t>
      </w:r>
      <w:r w:rsidRPr="00AD22F0">
        <w:rPr>
          <w:sz w:val="23"/>
          <w:szCs w:val="23"/>
        </w:rPr>
        <w:t xml:space="preserve">“Just in </w:t>
      </w:r>
      <w:r w:rsidR="00E70E59">
        <w:rPr>
          <w:sz w:val="23"/>
          <w:szCs w:val="23"/>
        </w:rPr>
        <w:t>C</w:t>
      </w:r>
      <w:r w:rsidRPr="00AD22F0">
        <w:rPr>
          <w:sz w:val="23"/>
          <w:szCs w:val="23"/>
        </w:rPr>
        <w:t>ase:</w:t>
      </w:r>
      <w:r w:rsidR="00E70E59">
        <w:rPr>
          <w:sz w:val="23"/>
          <w:szCs w:val="23"/>
        </w:rPr>
        <w:t>”</w:t>
      </w:r>
      <w:r w:rsidRPr="00AD22F0">
        <w:rPr>
          <w:sz w:val="23"/>
          <w:szCs w:val="23"/>
        </w:rPr>
        <w:t xml:space="preserve"> The </w:t>
      </w:r>
      <w:r w:rsidR="00E70E59">
        <w:rPr>
          <w:sz w:val="23"/>
          <w:szCs w:val="23"/>
        </w:rPr>
        <w:t>U</w:t>
      </w:r>
      <w:r w:rsidRPr="00AD22F0">
        <w:rPr>
          <w:sz w:val="23"/>
          <w:szCs w:val="23"/>
        </w:rPr>
        <w:t xml:space="preserve">se of </w:t>
      </w:r>
      <w:r w:rsidR="00E70E59">
        <w:rPr>
          <w:sz w:val="23"/>
          <w:szCs w:val="23"/>
        </w:rPr>
        <w:t>P</w:t>
      </w:r>
      <w:r w:rsidRPr="00AD22F0">
        <w:rPr>
          <w:sz w:val="23"/>
          <w:szCs w:val="23"/>
        </w:rPr>
        <w:t xml:space="preserve">robation </w:t>
      </w:r>
      <w:r w:rsidR="00E70E59">
        <w:rPr>
          <w:sz w:val="23"/>
          <w:szCs w:val="23"/>
        </w:rPr>
        <w:t>T</w:t>
      </w:r>
      <w:r w:rsidRPr="00AD22F0">
        <w:rPr>
          <w:sz w:val="23"/>
          <w:szCs w:val="23"/>
        </w:rPr>
        <w:t xml:space="preserve">ails to </w:t>
      </w:r>
      <w:r w:rsidR="00E70E59">
        <w:rPr>
          <w:sz w:val="23"/>
          <w:szCs w:val="23"/>
        </w:rPr>
        <w:t>M</w:t>
      </w:r>
      <w:r w:rsidRPr="00AD22F0">
        <w:rPr>
          <w:sz w:val="23"/>
          <w:szCs w:val="23"/>
        </w:rPr>
        <w:t xml:space="preserve">itigate </w:t>
      </w:r>
      <w:r w:rsidR="00E70E59">
        <w:rPr>
          <w:sz w:val="23"/>
          <w:szCs w:val="23"/>
        </w:rPr>
        <w:t>U</w:t>
      </w:r>
      <w:r w:rsidRPr="00AD22F0">
        <w:rPr>
          <w:sz w:val="23"/>
          <w:szCs w:val="23"/>
        </w:rPr>
        <w:t xml:space="preserve">ncertainty at </w:t>
      </w:r>
      <w:r w:rsidR="00E70E59">
        <w:rPr>
          <w:sz w:val="23"/>
          <w:szCs w:val="23"/>
        </w:rPr>
        <w:t>S</w:t>
      </w:r>
      <w:r w:rsidRPr="00AD22F0">
        <w:rPr>
          <w:sz w:val="23"/>
          <w:szCs w:val="23"/>
        </w:rPr>
        <w:t>entencing</w:t>
      </w:r>
      <w:r>
        <w:rPr>
          <w:sz w:val="23"/>
          <w:szCs w:val="23"/>
        </w:rPr>
        <w:t xml:space="preserve">.” </w:t>
      </w:r>
    </w:p>
    <w:p w14:paraId="5F81A080" w14:textId="0AF72845" w:rsidR="002C2B08" w:rsidRDefault="002C2B08" w:rsidP="00971B0D">
      <w:pPr>
        <w:contextualSpacing/>
        <w:rPr>
          <w:sz w:val="23"/>
          <w:szCs w:val="23"/>
        </w:rPr>
      </w:pPr>
    </w:p>
    <w:p w14:paraId="4D2AD2DD" w14:textId="77777777" w:rsidR="004F6D21" w:rsidRDefault="004F6D21" w:rsidP="004F6D21">
      <w:pPr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Ulmer, </w:t>
      </w:r>
      <w:proofErr w:type="gramStart"/>
      <w:r>
        <w:rPr>
          <w:sz w:val="23"/>
          <w:szCs w:val="23"/>
        </w:rPr>
        <w:t>Jeffery</w:t>
      </w:r>
      <w:proofErr w:type="gramEnd"/>
      <w:r>
        <w:rPr>
          <w:sz w:val="23"/>
          <w:szCs w:val="23"/>
        </w:rPr>
        <w:t xml:space="preserve"> and Jaz Vallin.  “Changes in the Age-Sentencing Relationship.” </w:t>
      </w:r>
    </w:p>
    <w:p w14:paraId="4F85701C" w14:textId="77777777" w:rsidR="004F6D21" w:rsidRPr="006A4E25" w:rsidRDefault="004F6D21" w:rsidP="00971B0D">
      <w:pPr>
        <w:contextualSpacing/>
        <w:rPr>
          <w:sz w:val="23"/>
          <w:szCs w:val="23"/>
        </w:rPr>
      </w:pPr>
    </w:p>
    <w:p w14:paraId="03291620" w14:textId="77777777" w:rsidR="00657F07" w:rsidRPr="006A4E25" w:rsidRDefault="00657F07" w:rsidP="00971B0D">
      <w:pPr>
        <w:rPr>
          <w:b/>
          <w:bCs/>
          <w:sz w:val="23"/>
          <w:szCs w:val="23"/>
        </w:rPr>
      </w:pPr>
      <w:r w:rsidRPr="006A4E25">
        <w:rPr>
          <w:b/>
          <w:bCs/>
          <w:sz w:val="23"/>
          <w:szCs w:val="23"/>
        </w:rPr>
        <w:t>Reviews/Review Essays</w:t>
      </w:r>
    </w:p>
    <w:p w14:paraId="17590756" w14:textId="77777777" w:rsidR="00B464FE" w:rsidRDefault="00B464FE" w:rsidP="0DDE991C">
      <w:pPr>
        <w:ind w:left="720" w:hanging="720"/>
        <w:rPr>
          <w:sz w:val="23"/>
          <w:szCs w:val="23"/>
        </w:rPr>
      </w:pPr>
    </w:p>
    <w:p w14:paraId="6B0C7ED5" w14:textId="36813EF5" w:rsidR="00E37207" w:rsidRPr="00E37207" w:rsidRDefault="003B43DA" w:rsidP="0DDE991C">
      <w:pPr>
        <w:ind w:left="720" w:hanging="720"/>
        <w:rPr>
          <w:sz w:val="23"/>
          <w:szCs w:val="23"/>
        </w:rPr>
      </w:pPr>
      <w:r w:rsidRPr="0DDE991C">
        <w:rPr>
          <w:sz w:val="23"/>
          <w:szCs w:val="23"/>
        </w:rPr>
        <w:t>202</w:t>
      </w:r>
      <w:r w:rsidR="2DF72342" w:rsidRPr="0DDE991C">
        <w:rPr>
          <w:sz w:val="23"/>
          <w:szCs w:val="23"/>
        </w:rPr>
        <w:t>2</w:t>
      </w:r>
      <w:r>
        <w:tab/>
      </w:r>
      <w:r w:rsidRPr="0DDE991C">
        <w:rPr>
          <w:sz w:val="23"/>
          <w:szCs w:val="23"/>
        </w:rPr>
        <w:t>“</w:t>
      </w:r>
      <w:proofErr w:type="spellStart"/>
      <w:r w:rsidR="00DB5BAA" w:rsidRPr="0DDE991C">
        <w:rPr>
          <w:i/>
          <w:iCs/>
          <w:sz w:val="23"/>
          <w:szCs w:val="23"/>
        </w:rPr>
        <w:t>McClesky</w:t>
      </w:r>
      <w:proofErr w:type="spellEnd"/>
      <w:r w:rsidR="00DB5BAA" w:rsidRPr="0DDE991C">
        <w:rPr>
          <w:i/>
          <w:iCs/>
          <w:sz w:val="23"/>
          <w:szCs w:val="23"/>
        </w:rPr>
        <w:t xml:space="preserve"> v. Kemp</w:t>
      </w:r>
      <w:r w:rsidR="00DB5BAA" w:rsidRPr="0DDE991C">
        <w:rPr>
          <w:sz w:val="23"/>
          <w:szCs w:val="23"/>
        </w:rPr>
        <w:t>:  H</w:t>
      </w:r>
      <w:r w:rsidR="007A3C2B" w:rsidRPr="0DDE991C">
        <w:rPr>
          <w:sz w:val="23"/>
          <w:szCs w:val="23"/>
        </w:rPr>
        <w:t xml:space="preserve">ow the </w:t>
      </w:r>
      <w:r w:rsidR="00DB5BAA" w:rsidRPr="0DDE991C">
        <w:rPr>
          <w:sz w:val="23"/>
          <w:szCs w:val="23"/>
        </w:rPr>
        <w:t>U.S. S</w:t>
      </w:r>
      <w:r w:rsidR="007A3C2B" w:rsidRPr="0DDE991C">
        <w:rPr>
          <w:sz w:val="23"/>
          <w:szCs w:val="23"/>
        </w:rPr>
        <w:t xml:space="preserve">upreme </w:t>
      </w:r>
      <w:r w:rsidR="00DB5BAA" w:rsidRPr="0DDE991C">
        <w:rPr>
          <w:sz w:val="23"/>
          <w:szCs w:val="23"/>
        </w:rPr>
        <w:t>C</w:t>
      </w:r>
      <w:r w:rsidR="007A3C2B" w:rsidRPr="0DDE991C">
        <w:rPr>
          <w:sz w:val="23"/>
          <w:szCs w:val="23"/>
        </w:rPr>
        <w:t xml:space="preserve">ourt </w:t>
      </w:r>
      <w:r w:rsidR="00DB5BAA" w:rsidRPr="0DDE991C">
        <w:rPr>
          <w:sz w:val="23"/>
          <w:szCs w:val="23"/>
        </w:rPr>
        <w:t>S</w:t>
      </w:r>
      <w:r w:rsidR="007A3C2B" w:rsidRPr="0DDE991C">
        <w:rPr>
          <w:sz w:val="23"/>
          <w:szCs w:val="23"/>
        </w:rPr>
        <w:t xml:space="preserve">hut </w:t>
      </w:r>
      <w:r w:rsidR="00DB5BAA" w:rsidRPr="0DDE991C">
        <w:rPr>
          <w:sz w:val="23"/>
          <w:szCs w:val="23"/>
        </w:rPr>
        <w:t>D</w:t>
      </w:r>
      <w:r w:rsidR="007A3C2B" w:rsidRPr="0DDE991C">
        <w:rPr>
          <w:sz w:val="23"/>
          <w:szCs w:val="23"/>
        </w:rPr>
        <w:t xml:space="preserve">own the </w:t>
      </w:r>
      <w:r w:rsidR="00DB5BAA" w:rsidRPr="0DDE991C">
        <w:rPr>
          <w:sz w:val="23"/>
          <w:szCs w:val="23"/>
        </w:rPr>
        <w:t>A</w:t>
      </w:r>
      <w:r w:rsidR="007A3C2B" w:rsidRPr="0DDE991C">
        <w:rPr>
          <w:sz w:val="23"/>
          <w:szCs w:val="23"/>
        </w:rPr>
        <w:t xml:space="preserve">bility to </w:t>
      </w:r>
      <w:r w:rsidR="00DB5BAA" w:rsidRPr="0DDE991C">
        <w:rPr>
          <w:sz w:val="23"/>
          <w:szCs w:val="23"/>
        </w:rPr>
        <w:t>C</w:t>
      </w:r>
      <w:r w:rsidR="007A3C2B" w:rsidRPr="0DDE991C">
        <w:rPr>
          <w:sz w:val="23"/>
          <w:szCs w:val="23"/>
        </w:rPr>
        <w:t xml:space="preserve">hallenge </w:t>
      </w:r>
      <w:r w:rsidR="00DB5BAA" w:rsidRPr="0DDE991C">
        <w:rPr>
          <w:sz w:val="23"/>
          <w:szCs w:val="23"/>
        </w:rPr>
        <w:t>S</w:t>
      </w:r>
      <w:r w:rsidR="007A3C2B" w:rsidRPr="0DDE991C">
        <w:rPr>
          <w:sz w:val="23"/>
          <w:szCs w:val="23"/>
        </w:rPr>
        <w:t xml:space="preserve">ystemic </w:t>
      </w:r>
      <w:r w:rsidR="00DB5BAA" w:rsidRPr="0DDE991C">
        <w:rPr>
          <w:sz w:val="23"/>
          <w:szCs w:val="23"/>
        </w:rPr>
        <w:t>R</w:t>
      </w:r>
      <w:r w:rsidR="007A3C2B" w:rsidRPr="0DDE991C">
        <w:rPr>
          <w:sz w:val="23"/>
          <w:szCs w:val="23"/>
        </w:rPr>
        <w:t xml:space="preserve">acism in the </w:t>
      </w:r>
      <w:r w:rsidR="00DB5BAA" w:rsidRPr="0DDE991C">
        <w:rPr>
          <w:sz w:val="23"/>
          <w:szCs w:val="23"/>
        </w:rPr>
        <w:t>D</w:t>
      </w:r>
      <w:r w:rsidR="007A3C2B" w:rsidRPr="0DDE991C">
        <w:rPr>
          <w:sz w:val="23"/>
          <w:szCs w:val="23"/>
        </w:rPr>
        <w:t xml:space="preserve">eath </w:t>
      </w:r>
      <w:r w:rsidR="00DB5BAA" w:rsidRPr="0DDE991C">
        <w:rPr>
          <w:sz w:val="23"/>
          <w:szCs w:val="23"/>
        </w:rPr>
        <w:t>P</w:t>
      </w:r>
      <w:r w:rsidR="007A3C2B" w:rsidRPr="0DDE991C">
        <w:rPr>
          <w:sz w:val="23"/>
          <w:szCs w:val="23"/>
        </w:rPr>
        <w:t xml:space="preserve">enalty.”  </w:t>
      </w:r>
      <w:r w:rsidR="00627C26" w:rsidRPr="0DDE991C">
        <w:rPr>
          <w:sz w:val="23"/>
          <w:szCs w:val="23"/>
        </w:rPr>
        <w:t xml:space="preserve">Review essay on </w:t>
      </w:r>
      <w:r w:rsidR="00E37207" w:rsidRPr="0DDE991C">
        <w:rPr>
          <w:i/>
          <w:iCs/>
          <w:sz w:val="23"/>
          <w:szCs w:val="23"/>
        </w:rPr>
        <w:t>Killing with Prejudice:  Institutionalized Racism in American Capital Punishment</w:t>
      </w:r>
      <w:r w:rsidR="00E85AF7" w:rsidRPr="0DDE991C">
        <w:rPr>
          <w:i/>
          <w:iCs/>
          <w:sz w:val="23"/>
          <w:szCs w:val="23"/>
        </w:rPr>
        <w:t>,</w:t>
      </w:r>
      <w:r w:rsidR="00E37207" w:rsidRPr="0DDE991C">
        <w:rPr>
          <w:sz w:val="23"/>
          <w:szCs w:val="23"/>
        </w:rPr>
        <w:t xml:space="preserve"> </w:t>
      </w:r>
      <w:r w:rsidR="00E85AF7" w:rsidRPr="0DDE991C">
        <w:rPr>
          <w:sz w:val="23"/>
          <w:szCs w:val="23"/>
        </w:rPr>
        <w:t>b</w:t>
      </w:r>
      <w:r w:rsidR="00E37207" w:rsidRPr="0DDE991C">
        <w:rPr>
          <w:sz w:val="23"/>
          <w:szCs w:val="23"/>
        </w:rPr>
        <w:t>y R.J. Maratea (</w:t>
      </w:r>
      <w:r w:rsidR="00E85AF7" w:rsidRPr="0DDE991C">
        <w:rPr>
          <w:sz w:val="23"/>
          <w:szCs w:val="23"/>
        </w:rPr>
        <w:t xml:space="preserve">2019, </w:t>
      </w:r>
      <w:r w:rsidR="00E37207" w:rsidRPr="0DDE991C">
        <w:rPr>
          <w:sz w:val="23"/>
          <w:szCs w:val="23"/>
        </w:rPr>
        <w:t xml:space="preserve">New York </w:t>
      </w:r>
      <w:r w:rsidR="00E37207" w:rsidRPr="0DDE991C">
        <w:rPr>
          <w:sz w:val="23"/>
          <w:szCs w:val="23"/>
        </w:rPr>
        <w:lastRenderedPageBreak/>
        <w:t>University Press)</w:t>
      </w:r>
      <w:r w:rsidR="00E85AF7" w:rsidRPr="0DDE991C">
        <w:rPr>
          <w:sz w:val="23"/>
          <w:szCs w:val="23"/>
        </w:rPr>
        <w:t xml:space="preserve">.  </w:t>
      </w:r>
      <w:r w:rsidR="00E85AF7" w:rsidRPr="0DDE991C">
        <w:rPr>
          <w:i/>
          <w:iCs/>
          <w:sz w:val="23"/>
          <w:szCs w:val="23"/>
        </w:rPr>
        <w:t>Symbolic Interaction</w:t>
      </w:r>
      <w:r w:rsidR="54DC03FF" w:rsidRPr="0DDE991C">
        <w:rPr>
          <w:i/>
          <w:iCs/>
          <w:sz w:val="23"/>
          <w:szCs w:val="23"/>
        </w:rPr>
        <w:t xml:space="preserve"> </w:t>
      </w:r>
      <w:r w:rsidR="54DC03FF" w:rsidRPr="0DDE991C">
        <w:rPr>
          <w:sz w:val="23"/>
          <w:szCs w:val="23"/>
        </w:rPr>
        <w:t>45(1):153-157</w:t>
      </w:r>
      <w:r w:rsidR="00E85AF7" w:rsidRPr="0DDE991C">
        <w:rPr>
          <w:sz w:val="23"/>
          <w:szCs w:val="23"/>
        </w:rPr>
        <w:t>.</w:t>
      </w:r>
    </w:p>
    <w:p w14:paraId="08DD551B" w14:textId="77777777" w:rsidR="00B464FE" w:rsidRDefault="00B464FE" w:rsidP="00971B0D">
      <w:pPr>
        <w:ind w:left="720" w:hanging="720"/>
        <w:rPr>
          <w:sz w:val="23"/>
          <w:szCs w:val="23"/>
        </w:rPr>
      </w:pPr>
    </w:p>
    <w:p w14:paraId="43619025" w14:textId="4D7B28E9" w:rsidR="00027EC8" w:rsidRPr="006A4E25" w:rsidRDefault="007A3C2B" w:rsidP="00971B0D">
      <w:pPr>
        <w:ind w:left="720" w:hanging="720"/>
        <w:rPr>
          <w:sz w:val="23"/>
          <w:szCs w:val="23"/>
        </w:rPr>
      </w:pPr>
      <w:r>
        <w:rPr>
          <w:sz w:val="23"/>
          <w:szCs w:val="23"/>
        </w:rPr>
        <w:t>2015</w:t>
      </w:r>
      <w:r>
        <w:rPr>
          <w:sz w:val="23"/>
          <w:szCs w:val="23"/>
        </w:rPr>
        <w:tab/>
      </w:r>
      <w:r w:rsidR="00027EC8" w:rsidRPr="006A4E25">
        <w:rPr>
          <w:sz w:val="23"/>
          <w:szCs w:val="23"/>
        </w:rPr>
        <w:t xml:space="preserve">The Black Child Savers, Criminal Justice Discretion, and the Ghost of George Stinney, Jr.” </w:t>
      </w:r>
      <w:r w:rsidR="005A3B08" w:rsidRPr="006A4E25">
        <w:rPr>
          <w:sz w:val="23"/>
          <w:szCs w:val="23"/>
        </w:rPr>
        <w:t>R</w:t>
      </w:r>
      <w:r w:rsidR="00027EC8" w:rsidRPr="006A4E25">
        <w:rPr>
          <w:sz w:val="23"/>
          <w:szCs w:val="23"/>
        </w:rPr>
        <w:t xml:space="preserve">eview essay on </w:t>
      </w:r>
      <w:r w:rsidR="00027EC8" w:rsidRPr="006A4E25">
        <w:rPr>
          <w:i/>
          <w:sz w:val="23"/>
          <w:szCs w:val="23"/>
        </w:rPr>
        <w:t>The Black Child Savers:  Racial Democracy and Juvenile Justice</w:t>
      </w:r>
      <w:r w:rsidR="00027EC8" w:rsidRPr="006A4E25">
        <w:rPr>
          <w:iCs/>
          <w:sz w:val="23"/>
          <w:szCs w:val="23"/>
        </w:rPr>
        <w:t xml:space="preserve">, by </w:t>
      </w:r>
      <w:r w:rsidR="00027EC8" w:rsidRPr="006A4E25">
        <w:rPr>
          <w:sz w:val="23"/>
          <w:szCs w:val="23"/>
        </w:rPr>
        <w:t xml:space="preserve">Geoff K. Ward (2012, University of Chicago Press).  </w:t>
      </w:r>
      <w:r w:rsidR="00027EC8" w:rsidRPr="006A4E25">
        <w:rPr>
          <w:i/>
          <w:sz w:val="23"/>
          <w:szCs w:val="23"/>
        </w:rPr>
        <w:t>Contemporary Sociology</w:t>
      </w:r>
      <w:r w:rsidR="00424C16" w:rsidRPr="006A4E25">
        <w:rPr>
          <w:sz w:val="23"/>
          <w:szCs w:val="23"/>
        </w:rPr>
        <w:t xml:space="preserve"> 44(3):322-325.</w:t>
      </w:r>
    </w:p>
    <w:p w14:paraId="3332B7A9" w14:textId="77777777" w:rsidR="00B464FE" w:rsidRDefault="00B464FE" w:rsidP="00971B0D">
      <w:pPr>
        <w:ind w:left="720" w:hanging="720"/>
        <w:rPr>
          <w:sz w:val="23"/>
          <w:szCs w:val="23"/>
        </w:rPr>
      </w:pPr>
    </w:p>
    <w:p w14:paraId="07FC7BDF" w14:textId="2E1693D9" w:rsidR="00E14D0C" w:rsidRPr="006A4E25" w:rsidRDefault="0068647D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2009</w:t>
      </w:r>
      <w:r w:rsidR="001D7B4A" w:rsidRPr="006A4E25">
        <w:rPr>
          <w:sz w:val="23"/>
          <w:szCs w:val="23"/>
        </w:rPr>
        <w:tab/>
      </w:r>
      <w:r w:rsidR="00E14D0C" w:rsidRPr="006A4E25">
        <w:rPr>
          <w:sz w:val="23"/>
          <w:szCs w:val="23"/>
        </w:rPr>
        <w:t>Review of</w:t>
      </w:r>
      <w:r w:rsidR="00E14D0C" w:rsidRPr="006A4E25">
        <w:rPr>
          <w:i/>
          <w:sz w:val="23"/>
          <w:szCs w:val="23"/>
        </w:rPr>
        <w:t xml:space="preserve"> The Path of the Devil:  Early Modern Witch Hunts</w:t>
      </w:r>
      <w:r w:rsidR="00E14D0C" w:rsidRPr="006A4E25">
        <w:rPr>
          <w:sz w:val="23"/>
          <w:szCs w:val="23"/>
        </w:rPr>
        <w:t xml:space="preserve"> by Gary Jensen (2007, Rowman and Littlefield).  </w:t>
      </w:r>
      <w:r w:rsidR="00E14D0C" w:rsidRPr="006A4E25">
        <w:rPr>
          <w:i/>
          <w:sz w:val="23"/>
          <w:szCs w:val="23"/>
        </w:rPr>
        <w:t>American Journal of Sociology</w:t>
      </w:r>
      <w:r w:rsidRPr="006A4E25">
        <w:rPr>
          <w:sz w:val="23"/>
          <w:szCs w:val="23"/>
        </w:rPr>
        <w:t xml:space="preserve"> 115(2)</w:t>
      </w:r>
      <w:r w:rsidR="005C66CF" w:rsidRPr="006A4E25">
        <w:rPr>
          <w:sz w:val="23"/>
          <w:szCs w:val="23"/>
        </w:rPr>
        <w:t>:578-580</w:t>
      </w:r>
      <w:r w:rsidR="00E14D0C" w:rsidRPr="006A4E25">
        <w:rPr>
          <w:sz w:val="23"/>
          <w:szCs w:val="23"/>
        </w:rPr>
        <w:t>.</w:t>
      </w:r>
    </w:p>
    <w:p w14:paraId="4E86635E" w14:textId="77777777" w:rsidR="00B464FE" w:rsidRDefault="00B464FE" w:rsidP="00971B0D">
      <w:pPr>
        <w:ind w:left="720" w:hanging="720"/>
        <w:rPr>
          <w:sz w:val="23"/>
          <w:szCs w:val="23"/>
        </w:rPr>
      </w:pPr>
    </w:p>
    <w:p w14:paraId="430CD558" w14:textId="3BBCA157" w:rsidR="00657F07" w:rsidRPr="006A4E25" w:rsidRDefault="00B11CDA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2008</w:t>
      </w:r>
      <w:r w:rsidRPr="006A4E25"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Review of </w:t>
      </w:r>
      <w:r w:rsidR="00657F07" w:rsidRPr="006A4E25">
        <w:rPr>
          <w:i/>
          <w:iCs/>
          <w:sz w:val="23"/>
          <w:szCs w:val="23"/>
        </w:rPr>
        <w:t xml:space="preserve">Career Criminals in Society </w:t>
      </w:r>
      <w:r w:rsidR="00657F07" w:rsidRPr="006A4E25">
        <w:rPr>
          <w:sz w:val="23"/>
          <w:szCs w:val="23"/>
        </w:rPr>
        <w:t xml:space="preserve">by Matt </w:t>
      </w:r>
      <w:proofErr w:type="spellStart"/>
      <w:r w:rsidR="00657F07" w:rsidRPr="006A4E25">
        <w:rPr>
          <w:sz w:val="23"/>
          <w:szCs w:val="23"/>
        </w:rPr>
        <w:t>Delisi</w:t>
      </w:r>
      <w:proofErr w:type="spellEnd"/>
      <w:r w:rsidR="00657F07" w:rsidRPr="006A4E25">
        <w:rPr>
          <w:sz w:val="23"/>
          <w:szCs w:val="23"/>
        </w:rPr>
        <w:t xml:space="preserve"> (2005, Sage Publications).  </w:t>
      </w:r>
      <w:r w:rsidR="00657F07" w:rsidRPr="006A4E25">
        <w:rPr>
          <w:i/>
          <w:iCs/>
          <w:sz w:val="23"/>
          <w:szCs w:val="23"/>
        </w:rPr>
        <w:t>Criminal Justice Review</w:t>
      </w:r>
      <w:r w:rsidR="00727038" w:rsidRPr="006A4E25">
        <w:rPr>
          <w:iCs/>
          <w:sz w:val="23"/>
          <w:szCs w:val="23"/>
        </w:rPr>
        <w:t xml:space="preserve"> 33:103-104</w:t>
      </w:r>
      <w:r w:rsidR="00657F07" w:rsidRPr="006A4E25">
        <w:rPr>
          <w:sz w:val="23"/>
          <w:szCs w:val="23"/>
        </w:rPr>
        <w:t xml:space="preserve">.  </w:t>
      </w:r>
    </w:p>
    <w:p w14:paraId="2E52921E" w14:textId="77777777" w:rsidR="00B464FE" w:rsidRDefault="00B464F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004E1736" w14:textId="149EE20C" w:rsidR="0066406F" w:rsidRPr="006A4E25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2007</w:t>
      </w:r>
      <w:r w:rsidRPr="006A4E25">
        <w:rPr>
          <w:sz w:val="23"/>
          <w:szCs w:val="23"/>
        </w:rPr>
        <w:tab/>
      </w:r>
      <w:r w:rsidR="0066406F" w:rsidRPr="006A4E25">
        <w:rPr>
          <w:sz w:val="23"/>
          <w:szCs w:val="23"/>
        </w:rPr>
        <w:t xml:space="preserve">Review of </w:t>
      </w:r>
      <w:r w:rsidR="0066406F" w:rsidRPr="006A4E25">
        <w:rPr>
          <w:i/>
          <w:iCs/>
          <w:sz w:val="23"/>
          <w:szCs w:val="23"/>
        </w:rPr>
        <w:t xml:space="preserve">Street Justice: Retaliation in the Criminal Underworld </w:t>
      </w:r>
      <w:r w:rsidR="0066406F" w:rsidRPr="006A4E25">
        <w:rPr>
          <w:sz w:val="23"/>
          <w:szCs w:val="23"/>
        </w:rPr>
        <w:t xml:space="preserve">by Bruce Jacobs and Richard Wright (2006, Cambridge University Press).  </w:t>
      </w:r>
      <w:r w:rsidR="0066406F" w:rsidRPr="006A4E25">
        <w:rPr>
          <w:i/>
          <w:iCs/>
          <w:sz w:val="23"/>
          <w:szCs w:val="23"/>
        </w:rPr>
        <w:t>Social Forces</w:t>
      </w:r>
      <w:r w:rsidR="0066406F" w:rsidRPr="006A4E25">
        <w:rPr>
          <w:iCs/>
          <w:sz w:val="23"/>
          <w:szCs w:val="23"/>
        </w:rPr>
        <w:t xml:space="preserve"> 86:875-877.</w:t>
      </w:r>
      <w:r w:rsidR="0066406F" w:rsidRPr="006A4E25">
        <w:rPr>
          <w:sz w:val="23"/>
          <w:szCs w:val="23"/>
        </w:rPr>
        <w:t xml:space="preserve">  </w:t>
      </w:r>
    </w:p>
    <w:p w14:paraId="21AD49C0" w14:textId="77777777" w:rsidR="00D421C6" w:rsidRDefault="0066406F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ab/>
      </w:r>
      <w:r w:rsidR="00004DF5"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Interactionist Utilizers in Criminology.</w:t>
      </w:r>
      <w:r w:rsidR="00004DF5"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</w:p>
    <w:p w14:paraId="38B25967" w14:textId="77777777" w:rsidR="00B464FE" w:rsidRDefault="00B464F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1525173B" w14:textId="45A727E5" w:rsidR="00657F07" w:rsidRPr="006A4E25" w:rsidRDefault="00230A34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>
        <w:rPr>
          <w:sz w:val="23"/>
          <w:szCs w:val="23"/>
        </w:rPr>
        <w:tab/>
      </w:r>
      <w:r w:rsidR="00657F07" w:rsidRPr="006A4E25">
        <w:rPr>
          <w:sz w:val="23"/>
          <w:szCs w:val="23"/>
        </w:rPr>
        <w:t xml:space="preserve">Review essay on </w:t>
      </w:r>
      <w:r w:rsidR="00657F07" w:rsidRPr="006A4E25">
        <w:rPr>
          <w:i/>
          <w:iCs/>
          <w:sz w:val="23"/>
          <w:szCs w:val="23"/>
        </w:rPr>
        <w:t xml:space="preserve">Shared Beginnings, Divergent Lives </w:t>
      </w:r>
      <w:r w:rsidR="00657F07" w:rsidRPr="006A4E25">
        <w:rPr>
          <w:sz w:val="23"/>
          <w:szCs w:val="23"/>
        </w:rPr>
        <w:t xml:space="preserve">by Jonathan Laub and Robert Sampson (2004, Harvard University Press), </w:t>
      </w:r>
      <w:r w:rsidR="00657F07" w:rsidRPr="006A4E25">
        <w:rPr>
          <w:i/>
          <w:iCs/>
          <w:sz w:val="23"/>
          <w:szCs w:val="23"/>
        </w:rPr>
        <w:t>Companions in Crime</w:t>
      </w:r>
      <w:r w:rsidR="00657F07" w:rsidRPr="006A4E25">
        <w:rPr>
          <w:sz w:val="23"/>
          <w:szCs w:val="23"/>
        </w:rPr>
        <w:t xml:space="preserve"> by Mark Warr (2002, Cambridge University Press), and </w:t>
      </w:r>
      <w:r w:rsidR="00657F07" w:rsidRPr="006A4E25">
        <w:rPr>
          <w:i/>
          <w:iCs/>
          <w:sz w:val="23"/>
          <w:szCs w:val="23"/>
        </w:rPr>
        <w:t xml:space="preserve">Achieving Justice Through Shame Management </w:t>
      </w:r>
      <w:r w:rsidR="00657F07" w:rsidRPr="006A4E25">
        <w:rPr>
          <w:sz w:val="23"/>
          <w:szCs w:val="23"/>
        </w:rPr>
        <w:t xml:space="preserve">by Valerie Braithewaite et al. (2004, Cambridge University Press).  </w:t>
      </w:r>
      <w:r w:rsidR="00657F07" w:rsidRPr="006A4E25">
        <w:rPr>
          <w:i/>
          <w:iCs/>
          <w:sz w:val="23"/>
          <w:szCs w:val="23"/>
        </w:rPr>
        <w:t>Symbolic Interaction</w:t>
      </w:r>
      <w:r w:rsidR="00657F07" w:rsidRPr="006A4E25">
        <w:rPr>
          <w:sz w:val="23"/>
          <w:szCs w:val="23"/>
        </w:rPr>
        <w:t xml:space="preserve"> 30(2):279-287.</w:t>
      </w:r>
    </w:p>
    <w:p w14:paraId="4697B929" w14:textId="77777777" w:rsidR="00B464FE" w:rsidRDefault="00B464FE" w:rsidP="00955DD2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7CAB0D9E" w14:textId="30BC65BC" w:rsidR="00657F07" w:rsidRPr="006A4E25" w:rsidRDefault="00657F07" w:rsidP="00955DD2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2006</w:t>
      </w:r>
      <w:r w:rsidRPr="006A4E25">
        <w:rPr>
          <w:sz w:val="23"/>
          <w:szCs w:val="23"/>
        </w:rPr>
        <w:tab/>
        <w:t xml:space="preserve">Review of </w:t>
      </w:r>
      <w:r w:rsidRPr="006A4E25">
        <w:rPr>
          <w:i/>
          <w:iCs/>
          <w:sz w:val="23"/>
          <w:szCs w:val="23"/>
        </w:rPr>
        <w:t>Justice for the Poor</w:t>
      </w:r>
      <w:r w:rsidRPr="006A4E25">
        <w:rPr>
          <w:sz w:val="23"/>
          <w:szCs w:val="23"/>
        </w:rPr>
        <w:t xml:space="preserve"> (2004, Ashgate Publishers, London, UK) by Debra </w:t>
      </w:r>
      <w:proofErr w:type="spellStart"/>
      <w:r w:rsidRPr="006A4E25">
        <w:rPr>
          <w:sz w:val="23"/>
          <w:szCs w:val="23"/>
        </w:rPr>
        <w:t>Emmelman</w:t>
      </w:r>
      <w:proofErr w:type="spellEnd"/>
      <w:r w:rsidRPr="006A4E25">
        <w:rPr>
          <w:sz w:val="23"/>
          <w:szCs w:val="23"/>
        </w:rPr>
        <w:t xml:space="preserve">.  </w:t>
      </w:r>
      <w:r w:rsidRPr="006A4E25">
        <w:rPr>
          <w:i/>
          <w:iCs/>
          <w:sz w:val="23"/>
          <w:szCs w:val="23"/>
        </w:rPr>
        <w:t>Contemporary Sociology</w:t>
      </w:r>
      <w:r w:rsidRPr="006A4E25">
        <w:rPr>
          <w:sz w:val="23"/>
          <w:szCs w:val="23"/>
        </w:rPr>
        <w:t xml:space="preserve"> 35(3):292-293.</w:t>
      </w:r>
    </w:p>
    <w:p w14:paraId="3DB69E3C" w14:textId="77777777" w:rsidR="00B464FE" w:rsidRDefault="00B464F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49365A50" w14:textId="2D1C9CC3" w:rsidR="00657F07" w:rsidRPr="006A4E25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2005</w:t>
      </w:r>
      <w:r w:rsidRPr="006A4E25">
        <w:rPr>
          <w:sz w:val="23"/>
          <w:szCs w:val="23"/>
        </w:rPr>
        <w:tab/>
        <w:t xml:space="preserve">Review of </w:t>
      </w:r>
      <w:r w:rsidRPr="006A4E25">
        <w:rPr>
          <w:i/>
          <w:iCs/>
          <w:sz w:val="23"/>
          <w:szCs w:val="23"/>
        </w:rPr>
        <w:t>Punishment and Politics</w:t>
      </w:r>
      <w:r w:rsidRPr="006A4E25">
        <w:rPr>
          <w:sz w:val="23"/>
          <w:szCs w:val="23"/>
        </w:rPr>
        <w:t xml:space="preserve"> (2004, Willan Publishers, Devon, UK) by Michael Tonry.  </w:t>
      </w:r>
      <w:r w:rsidRPr="006A4E25">
        <w:rPr>
          <w:i/>
          <w:iCs/>
          <w:sz w:val="23"/>
          <w:szCs w:val="23"/>
        </w:rPr>
        <w:t>Contemporary Sociology</w:t>
      </w:r>
      <w:r w:rsidRPr="006A4E25">
        <w:rPr>
          <w:sz w:val="23"/>
          <w:szCs w:val="23"/>
        </w:rPr>
        <w:t xml:space="preserve"> 34(6).</w:t>
      </w:r>
    </w:p>
    <w:p w14:paraId="6517D796" w14:textId="77777777" w:rsidR="00657F07" w:rsidRPr="006A4E25" w:rsidRDefault="00004DF5" w:rsidP="00971B0D">
      <w:pPr>
        <w:ind w:left="720"/>
        <w:rPr>
          <w:sz w:val="23"/>
          <w:szCs w:val="23"/>
        </w:rPr>
      </w:pPr>
      <w:r w:rsidRPr="006A4E25">
        <w:rPr>
          <w:sz w:val="23"/>
          <w:szCs w:val="23"/>
        </w:rPr>
        <w:t>“</w:t>
      </w:r>
      <w:r w:rsidR="00657F07" w:rsidRPr="006A4E25">
        <w:rPr>
          <w:sz w:val="23"/>
          <w:szCs w:val="23"/>
        </w:rPr>
        <w:t>Comment: On O</w:t>
      </w:r>
      <w:r w:rsidRPr="006A4E25">
        <w:rPr>
          <w:sz w:val="23"/>
          <w:szCs w:val="23"/>
        </w:rPr>
        <w:t>’</w:t>
      </w:r>
      <w:r w:rsidR="00657F07" w:rsidRPr="006A4E25">
        <w:rPr>
          <w:sz w:val="23"/>
          <w:szCs w:val="23"/>
        </w:rPr>
        <w:t>Donnel</w:t>
      </w:r>
      <w:r w:rsidRPr="006A4E25">
        <w:rPr>
          <w:sz w:val="23"/>
          <w:szCs w:val="23"/>
        </w:rPr>
        <w:t>l’</w:t>
      </w:r>
      <w:r w:rsidR="00657F07" w:rsidRPr="006A4E25">
        <w:rPr>
          <w:sz w:val="23"/>
          <w:szCs w:val="23"/>
        </w:rPr>
        <w:t xml:space="preserve">s Review of </w:t>
      </w:r>
      <w:r w:rsidR="00657F07" w:rsidRPr="006A4E25">
        <w:rPr>
          <w:i/>
          <w:iCs/>
          <w:sz w:val="23"/>
          <w:szCs w:val="23"/>
        </w:rPr>
        <w:t xml:space="preserve">Violent Acts and </w:t>
      </w:r>
      <w:proofErr w:type="spellStart"/>
      <w:r w:rsidR="00657F07" w:rsidRPr="006A4E25">
        <w:rPr>
          <w:i/>
          <w:iCs/>
          <w:sz w:val="23"/>
          <w:szCs w:val="23"/>
        </w:rPr>
        <w:t>Violentization</w:t>
      </w:r>
      <w:proofErr w:type="spellEnd"/>
      <w:r w:rsidR="00657F07" w:rsidRPr="006A4E25">
        <w:rPr>
          <w:sz w:val="23"/>
          <w:szCs w:val="23"/>
        </w:rPr>
        <w:t>).</w:t>
      </w:r>
      <w:r w:rsidRPr="006A4E25">
        <w:rPr>
          <w:sz w:val="23"/>
          <w:szCs w:val="23"/>
        </w:rPr>
        <w:t>”</w:t>
      </w:r>
      <w:r w:rsidR="00657F07" w:rsidRPr="006A4E25">
        <w:rPr>
          <w:sz w:val="23"/>
          <w:szCs w:val="23"/>
        </w:rPr>
        <w:t xml:space="preserve">  </w:t>
      </w:r>
      <w:r w:rsidR="00657F07" w:rsidRPr="006A4E25">
        <w:rPr>
          <w:i/>
          <w:iCs/>
          <w:sz w:val="23"/>
          <w:szCs w:val="23"/>
        </w:rPr>
        <w:t>Contemporary Sociology</w:t>
      </w:r>
      <w:r w:rsidR="00657F07" w:rsidRPr="006A4E25">
        <w:rPr>
          <w:sz w:val="23"/>
          <w:szCs w:val="23"/>
        </w:rPr>
        <w:t xml:space="preserve"> 34(4):440-441. </w:t>
      </w:r>
    </w:p>
    <w:p w14:paraId="59CF9ED5" w14:textId="77777777" w:rsidR="00B464FE" w:rsidRDefault="00B464F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1D88601D" w14:textId="21E142E2" w:rsidR="00657F07" w:rsidRPr="006A4E25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2002</w:t>
      </w:r>
      <w:r w:rsidRPr="006A4E25">
        <w:rPr>
          <w:sz w:val="23"/>
          <w:szCs w:val="23"/>
        </w:rPr>
        <w:tab/>
        <w:t xml:space="preserve">Review of </w:t>
      </w:r>
      <w:r w:rsidRPr="006A4E25">
        <w:rPr>
          <w:i/>
          <w:iCs/>
          <w:sz w:val="23"/>
          <w:szCs w:val="23"/>
        </w:rPr>
        <w:t>Living Off Crime</w:t>
      </w:r>
      <w:r w:rsidRPr="006A4E25">
        <w:rPr>
          <w:sz w:val="23"/>
          <w:szCs w:val="23"/>
        </w:rPr>
        <w:t xml:space="preserve"> (2000, Burnham Publishers) by Kenneth Tunnell.  </w:t>
      </w:r>
      <w:r w:rsidRPr="006A4E25">
        <w:rPr>
          <w:i/>
          <w:iCs/>
          <w:sz w:val="23"/>
          <w:szCs w:val="23"/>
        </w:rPr>
        <w:t>Contemporary Sociology</w:t>
      </w:r>
      <w:r w:rsidRPr="006A4E25">
        <w:rPr>
          <w:sz w:val="23"/>
          <w:szCs w:val="23"/>
        </w:rPr>
        <w:t>, 31(2):219-220.</w:t>
      </w:r>
    </w:p>
    <w:p w14:paraId="4FF1B5FA" w14:textId="77777777" w:rsidR="00B464FE" w:rsidRDefault="00B464F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7A9D56DB" w14:textId="0D0D3D34" w:rsidR="00657F07" w:rsidRPr="006A4E25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2000</w:t>
      </w:r>
      <w:r w:rsidRPr="006A4E25">
        <w:rPr>
          <w:sz w:val="23"/>
          <w:szCs w:val="23"/>
        </w:rPr>
        <w:tab/>
      </w:r>
      <w:r w:rsidR="00027EC8" w:rsidRPr="006A4E25">
        <w:rPr>
          <w:sz w:val="23"/>
          <w:szCs w:val="23"/>
        </w:rPr>
        <w:t>R</w:t>
      </w:r>
      <w:r w:rsidRPr="006A4E25">
        <w:rPr>
          <w:sz w:val="23"/>
          <w:szCs w:val="23"/>
        </w:rPr>
        <w:t xml:space="preserve">eview of </w:t>
      </w:r>
      <w:r w:rsidRPr="006A4E25">
        <w:rPr>
          <w:i/>
          <w:iCs/>
          <w:sz w:val="23"/>
          <w:szCs w:val="23"/>
        </w:rPr>
        <w:t xml:space="preserve">Violent Criminal Acts and Actors Revisited </w:t>
      </w:r>
      <w:r w:rsidRPr="006A4E25">
        <w:rPr>
          <w:sz w:val="23"/>
          <w:szCs w:val="23"/>
        </w:rPr>
        <w:t xml:space="preserve">(1998, Univ. of Illinois Press) by Lonnie Athens.  </w:t>
      </w:r>
      <w:r w:rsidRPr="006A4E25">
        <w:rPr>
          <w:i/>
          <w:iCs/>
          <w:sz w:val="23"/>
          <w:szCs w:val="23"/>
        </w:rPr>
        <w:t>Symbolic Interaction</w:t>
      </w:r>
      <w:r w:rsidRPr="006A4E25">
        <w:rPr>
          <w:sz w:val="23"/>
          <w:szCs w:val="23"/>
        </w:rPr>
        <w:t xml:space="preserve"> 23(1):87-89.</w:t>
      </w:r>
    </w:p>
    <w:p w14:paraId="37E6045C" w14:textId="77777777" w:rsidR="00B464FE" w:rsidRDefault="00B464F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60E9B16E" w14:textId="06DF199B" w:rsidR="00657F07" w:rsidRPr="006A4E25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1999</w:t>
      </w:r>
      <w:r w:rsidRPr="006A4E25">
        <w:rPr>
          <w:sz w:val="23"/>
          <w:szCs w:val="23"/>
        </w:rPr>
        <w:tab/>
      </w:r>
      <w:r w:rsidR="00027EC8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Crime and Criminal Justice in the U.S.</w:t>
      </w:r>
      <w:r w:rsidR="00EC46D9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</w:t>
      </w:r>
      <w:proofErr w:type="spellStart"/>
      <w:r w:rsidRPr="006A4E25">
        <w:rPr>
          <w:i/>
          <w:iCs/>
          <w:sz w:val="23"/>
          <w:szCs w:val="23"/>
        </w:rPr>
        <w:t>Barbaroi</w:t>
      </w:r>
      <w:proofErr w:type="spellEnd"/>
      <w:r w:rsidRPr="006A4E25">
        <w:rPr>
          <w:sz w:val="23"/>
          <w:szCs w:val="23"/>
        </w:rPr>
        <w:t xml:space="preserve"> 10:27-32. (Brazilian social sciences and humanities journal)</w:t>
      </w:r>
    </w:p>
    <w:p w14:paraId="1638D166" w14:textId="77777777" w:rsidR="00B464FE" w:rsidRDefault="00B464FE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7E04CAD2" w14:textId="0E4207FB" w:rsidR="00657F07" w:rsidRDefault="00657F07" w:rsidP="00971B0D">
      <w:pPr>
        <w:tabs>
          <w:tab w:val="left" w:pos="-1440"/>
        </w:tabs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1991</w:t>
      </w:r>
      <w:r w:rsidRPr="006A4E25">
        <w:rPr>
          <w:sz w:val="23"/>
          <w:szCs w:val="23"/>
        </w:rPr>
        <w:tab/>
      </w:r>
      <w:r w:rsidR="00EC46D9" w:rsidRPr="006A4E25">
        <w:rPr>
          <w:sz w:val="23"/>
          <w:szCs w:val="23"/>
        </w:rPr>
        <w:t>“</w:t>
      </w:r>
      <w:r w:rsidRPr="006A4E25">
        <w:rPr>
          <w:sz w:val="23"/>
          <w:szCs w:val="23"/>
        </w:rPr>
        <w:t>Court Communities as Social Worlds.</w:t>
      </w:r>
      <w:r w:rsidR="00EC46D9" w:rsidRPr="006A4E25">
        <w:rPr>
          <w:sz w:val="23"/>
          <w:szCs w:val="23"/>
        </w:rPr>
        <w:t>”</w:t>
      </w:r>
      <w:r w:rsidRPr="006A4E25">
        <w:rPr>
          <w:sz w:val="23"/>
          <w:szCs w:val="23"/>
        </w:rPr>
        <w:t xml:space="preserve">  review essay on </w:t>
      </w:r>
      <w:r w:rsidRPr="006A4E25">
        <w:rPr>
          <w:i/>
          <w:iCs/>
          <w:sz w:val="23"/>
          <w:szCs w:val="23"/>
        </w:rPr>
        <w:t>The Contours of Justice</w:t>
      </w:r>
      <w:r w:rsidRPr="006A4E25">
        <w:rPr>
          <w:sz w:val="23"/>
          <w:szCs w:val="23"/>
        </w:rPr>
        <w:t xml:space="preserve"> (Little, Brown) by J. Eisenstein, R. Flemming, and P. Nardulli.  </w:t>
      </w:r>
      <w:r w:rsidRPr="006A4E25">
        <w:rPr>
          <w:i/>
          <w:iCs/>
          <w:sz w:val="23"/>
          <w:szCs w:val="23"/>
        </w:rPr>
        <w:t>Symbolic Interaction</w:t>
      </w:r>
      <w:r w:rsidRPr="006A4E25">
        <w:rPr>
          <w:sz w:val="23"/>
          <w:szCs w:val="23"/>
        </w:rPr>
        <w:t xml:space="preserve"> 14(2):233-235.</w:t>
      </w:r>
    </w:p>
    <w:p w14:paraId="02E4F3D0" w14:textId="77777777" w:rsidR="00757751" w:rsidRPr="006A4E25" w:rsidRDefault="00757751" w:rsidP="00971B0D">
      <w:pPr>
        <w:tabs>
          <w:tab w:val="left" w:pos="-1440"/>
        </w:tabs>
        <w:ind w:left="720" w:hanging="720"/>
        <w:rPr>
          <w:sz w:val="23"/>
          <w:szCs w:val="23"/>
        </w:rPr>
      </w:pPr>
    </w:p>
    <w:p w14:paraId="43DC80D7" w14:textId="77777777" w:rsidR="00657F07" w:rsidRPr="006A4E25" w:rsidRDefault="00657F07" w:rsidP="00971B0D">
      <w:pPr>
        <w:rPr>
          <w:sz w:val="23"/>
          <w:szCs w:val="23"/>
        </w:rPr>
      </w:pPr>
      <w:r w:rsidRPr="10D02EB6">
        <w:rPr>
          <w:b/>
          <w:bCs/>
          <w:sz w:val="23"/>
          <w:szCs w:val="23"/>
          <w:u w:val="single"/>
        </w:rPr>
        <w:t>Invited Presentations</w:t>
      </w:r>
      <w:r w:rsidR="002A34F3" w:rsidRPr="10D02EB6">
        <w:rPr>
          <w:b/>
          <w:bCs/>
          <w:sz w:val="23"/>
          <w:szCs w:val="23"/>
          <w:u w:val="single"/>
        </w:rPr>
        <w:t xml:space="preserve"> (past 10 years)</w:t>
      </w:r>
    </w:p>
    <w:p w14:paraId="5C7BDCD2" w14:textId="77777777" w:rsidR="00F21C30" w:rsidRDefault="00F21C30" w:rsidP="10D02EB6">
      <w:pPr>
        <w:ind w:left="720" w:hanging="720"/>
        <w:rPr>
          <w:sz w:val="23"/>
          <w:szCs w:val="23"/>
        </w:rPr>
      </w:pPr>
    </w:p>
    <w:p w14:paraId="20B46E32" w14:textId="3087956A" w:rsidR="5E970C11" w:rsidRDefault="5E970C11" w:rsidP="10D02EB6">
      <w:pPr>
        <w:ind w:left="720" w:hanging="720"/>
        <w:rPr>
          <w:sz w:val="23"/>
          <w:szCs w:val="23"/>
        </w:rPr>
      </w:pPr>
      <w:r w:rsidRPr="10D02EB6">
        <w:rPr>
          <w:sz w:val="23"/>
          <w:szCs w:val="23"/>
        </w:rPr>
        <w:t>2023</w:t>
      </w:r>
      <w:r>
        <w:tab/>
      </w:r>
      <w:r w:rsidRPr="10D02EB6">
        <w:rPr>
          <w:sz w:val="23"/>
          <w:szCs w:val="23"/>
        </w:rPr>
        <w:t>“</w:t>
      </w:r>
      <w:r w:rsidR="567B73F6" w:rsidRPr="10D02EB6">
        <w:rPr>
          <w:sz w:val="23"/>
          <w:szCs w:val="23"/>
        </w:rPr>
        <w:t>Victim Race, Gender, and Geographic Arbitra</w:t>
      </w:r>
      <w:r w:rsidR="3317B0F2" w:rsidRPr="10D02EB6">
        <w:rPr>
          <w:sz w:val="23"/>
          <w:szCs w:val="23"/>
        </w:rPr>
        <w:t>r</w:t>
      </w:r>
      <w:r w:rsidR="567B73F6" w:rsidRPr="10D02EB6">
        <w:rPr>
          <w:sz w:val="23"/>
          <w:szCs w:val="23"/>
        </w:rPr>
        <w:t xml:space="preserve">iness:  </w:t>
      </w:r>
      <w:r w:rsidR="7472CBC0" w:rsidRPr="10D02EB6">
        <w:rPr>
          <w:sz w:val="23"/>
          <w:szCs w:val="23"/>
        </w:rPr>
        <w:t>Death Penalty Prosecution and Sentencing in Pennsylvania.”  2</w:t>
      </w:r>
      <w:r w:rsidR="7472CBC0" w:rsidRPr="10D02EB6">
        <w:rPr>
          <w:sz w:val="23"/>
          <w:szCs w:val="23"/>
          <w:vertAlign w:val="superscript"/>
        </w:rPr>
        <w:t>nd</w:t>
      </w:r>
      <w:r w:rsidR="03F37402" w:rsidRPr="10D02EB6">
        <w:rPr>
          <w:sz w:val="23"/>
          <w:szCs w:val="23"/>
        </w:rPr>
        <w:t xml:space="preserve"> Annual Conference on the Death Penalty, </w:t>
      </w:r>
      <w:r w:rsidR="7472CBC0" w:rsidRPr="10D02EB6">
        <w:rPr>
          <w:sz w:val="23"/>
          <w:szCs w:val="23"/>
        </w:rPr>
        <w:t xml:space="preserve">Lamar University, Beaumont, TX. </w:t>
      </w:r>
    </w:p>
    <w:p w14:paraId="021A0406" w14:textId="77777777" w:rsidR="00356796" w:rsidRDefault="00356796" w:rsidP="00971B0D">
      <w:pPr>
        <w:ind w:left="720" w:hanging="720"/>
        <w:rPr>
          <w:sz w:val="23"/>
          <w:szCs w:val="23"/>
        </w:rPr>
      </w:pPr>
    </w:p>
    <w:p w14:paraId="63B3708A" w14:textId="35BBD653" w:rsidR="00527940" w:rsidRDefault="007A6987" w:rsidP="00971B0D">
      <w:pPr>
        <w:ind w:left="720" w:hanging="720"/>
        <w:rPr>
          <w:sz w:val="23"/>
          <w:szCs w:val="23"/>
        </w:rPr>
      </w:pPr>
      <w:r w:rsidRPr="10D02EB6">
        <w:rPr>
          <w:sz w:val="23"/>
          <w:szCs w:val="23"/>
        </w:rPr>
        <w:t>2022</w:t>
      </w:r>
      <w:r>
        <w:tab/>
      </w:r>
      <w:r w:rsidRPr="10D02EB6">
        <w:rPr>
          <w:sz w:val="23"/>
          <w:szCs w:val="23"/>
        </w:rPr>
        <w:t>“Defendants, Victims, and Court Communities:</w:t>
      </w:r>
      <w:r w:rsidR="3875E312" w:rsidRPr="10D02EB6">
        <w:rPr>
          <w:sz w:val="23"/>
          <w:szCs w:val="23"/>
        </w:rPr>
        <w:t xml:space="preserve"> </w:t>
      </w:r>
      <w:r w:rsidRPr="10D02EB6">
        <w:rPr>
          <w:sz w:val="23"/>
          <w:szCs w:val="23"/>
        </w:rPr>
        <w:t>What We've Learned from Studying Murder Cases for Ten Years.” Presented at Memorial University of Newfoundland, St. John’s, NL.</w:t>
      </w:r>
    </w:p>
    <w:p w14:paraId="4C196D1A" w14:textId="77777777" w:rsidR="00356796" w:rsidRDefault="00356796" w:rsidP="00971B0D">
      <w:pPr>
        <w:ind w:left="720" w:hanging="720"/>
        <w:rPr>
          <w:sz w:val="23"/>
          <w:szCs w:val="23"/>
        </w:rPr>
      </w:pPr>
    </w:p>
    <w:p w14:paraId="7D4789C6" w14:textId="3B1913CD" w:rsidR="0069588A" w:rsidRPr="006A4E25" w:rsidRDefault="0069588A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2019</w:t>
      </w:r>
      <w:r w:rsidRPr="006A4E25">
        <w:rPr>
          <w:sz w:val="23"/>
          <w:szCs w:val="23"/>
        </w:rPr>
        <w:tab/>
        <w:t xml:space="preserve">“Sentencing the “Other:” Punishment of Latinx Defendants in Jurisdictions with Small Latinx Populations” (with Kaitlyn Konefal).  Presented at the </w:t>
      </w:r>
      <w:r w:rsidRPr="000D499D">
        <w:rPr>
          <w:i/>
          <w:iCs/>
          <w:sz w:val="23"/>
          <w:szCs w:val="23"/>
        </w:rPr>
        <w:t>UCLA Law Review</w:t>
      </w:r>
      <w:r w:rsidRPr="006A4E25">
        <w:rPr>
          <w:sz w:val="23"/>
          <w:szCs w:val="23"/>
        </w:rPr>
        <w:t xml:space="preserve"> Symposium, “Latinx Communities, Race, and the Criminal Justice System.”  </w:t>
      </w:r>
    </w:p>
    <w:p w14:paraId="43B1E8CE" w14:textId="77777777" w:rsidR="00356796" w:rsidRDefault="00356796" w:rsidP="00971B0D">
      <w:pPr>
        <w:ind w:left="720" w:hanging="720"/>
        <w:rPr>
          <w:sz w:val="23"/>
          <w:szCs w:val="23"/>
        </w:rPr>
      </w:pPr>
    </w:p>
    <w:p w14:paraId="3C7D70AF" w14:textId="067B4FD2" w:rsidR="00424C16" w:rsidRPr="006A4E25" w:rsidRDefault="00424C16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2016</w:t>
      </w:r>
      <w:r w:rsidRPr="006A4E25">
        <w:rPr>
          <w:sz w:val="23"/>
          <w:szCs w:val="23"/>
        </w:rPr>
        <w:tab/>
        <w:t>“Punishment in Indian Country:  Ironies of Federal Punishment of Native Americans.” Presented at University at Albany, SUNY School of Criminal Justice Colloquium Series, Albany, NY.</w:t>
      </w:r>
    </w:p>
    <w:p w14:paraId="0F0A961E" w14:textId="77777777" w:rsidR="00356796" w:rsidRDefault="00356796" w:rsidP="00971B0D">
      <w:pPr>
        <w:ind w:left="720" w:hanging="720"/>
        <w:rPr>
          <w:sz w:val="23"/>
          <w:szCs w:val="23"/>
        </w:rPr>
      </w:pPr>
    </w:p>
    <w:p w14:paraId="3358B7E0" w14:textId="1B3D058C" w:rsidR="003A7DAA" w:rsidRPr="006A4E25" w:rsidRDefault="003A7DAA" w:rsidP="00971B0D">
      <w:pPr>
        <w:ind w:left="720" w:hanging="720"/>
        <w:rPr>
          <w:sz w:val="23"/>
          <w:szCs w:val="23"/>
        </w:rPr>
      </w:pPr>
      <w:r w:rsidRPr="006A4E25">
        <w:rPr>
          <w:sz w:val="23"/>
          <w:szCs w:val="23"/>
        </w:rPr>
        <w:t>2015</w:t>
      </w:r>
      <w:r w:rsidRPr="006A4E25">
        <w:rPr>
          <w:sz w:val="23"/>
          <w:szCs w:val="23"/>
        </w:rPr>
        <w:tab/>
        <w:t>“Punishment in Indian Country:  Sentencing Native Americans in Federal Courts.” Presented at Purdue University Department of Sociology Colloquium Series, West Lafayette, IN.</w:t>
      </w:r>
    </w:p>
    <w:p w14:paraId="07DCC42A" w14:textId="77777777" w:rsidR="00356796" w:rsidRDefault="00356796" w:rsidP="00971B0D">
      <w:pPr>
        <w:ind w:left="720" w:hanging="720"/>
        <w:rPr>
          <w:sz w:val="23"/>
          <w:szCs w:val="23"/>
        </w:rPr>
      </w:pPr>
    </w:p>
    <w:p w14:paraId="4526F603" w14:textId="77777777" w:rsidR="003703CC" w:rsidRPr="00757751" w:rsidRDefault="003703CC" w:rsidP="00971B0D">
      <w:pPr>
        <w:rPr>
          <w:sz w:val="28"/>
          <w:szCs w:val="28"/>
        </w:rPr>
      </w:pPr>
      <w:r w:rsidRPr="00757751">
        <w:rPr>
          <w:b/>
          <w:bCs/>
          <w:sz w:val="28"/>
          <w:szCs w:val="28"/>
        </w:rPr>
        <w:t>Ph.D. Dissertations Chaired:</w:t>
      </w:r>
    </w:p>
    <w:p w14:paraId="02B8BC51" w14:textId="77777777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  <w:u w:val="single"/>
        </w:rPr>
        <w:t>Purdue University</w:t>
      </w:r>
    </w:p>
    <w:p w14:paraId="041D2022" w14:textId="3DDE5539" w:rsidR="003703CC" w:rsidRPr="00CA4193" w:rsidRDefault="008E5767" w:rsidP="00971B0D">
      <w:pPr>
        <w:rPr>
          <w:iCs/>
          <w:sz w:val="23"/>
          <w:szCs w:val="23"/>
        </w:rPr>
      </w:pPr>
      <w:r>
        <w:rPr>
          <w:i/>
          <w:sz w:val="23"/>
          <w:szCs w:val="23"/>
        </w:rPr>
        <w:tab/>
      </w:r>
      <w:r w:rsidR="003703CC" w:rsidRPr="00CA4193">
        <w:rPr>
          <w:iCs/>
          <w:sz w:val="23"/>
          <w:szCs w:val="23"/>
        </w:rPr>
        <w:t xml:space="preserve">Min Sik Lee, 1999 </w:t>
      </w:r>
    </w:p>
    <w:p w14:paraId="6C666E60" w14:textId="77777777" w:rsidR="003703CC" w:rsidRPr="006A4E25" w:rsidRDefault="003703CC" w:rsidP="00971B0D">
      <w:pPr>
        <w:rPr>
          <w:sz w:val="23"/>
          <w:szCs w:val="23"/>
        </w:rPr>
      </w:pPr>
    </w:p>
    <w:p w14:paraId="30A54849" w14:textId="77777777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  <w:u w:val="single"/>
        </w:rPr>
        <w:t>Penn State University</w:t>
      </w:r>
    </w:p>
    <w:p w14:paraId="4FD2E6F8" w14:textId="008A75DD" w:rsidR="003703CC" w:rsidRPr="009B0591" w:rsidRDefault="002E7850" w:rsidP="00971B0D">
      <w:pPr>
        <w:rPr>
          <w:iCs/>
          <w:sz w:val="23"/>
          <w:szCs w:val="23"/>
        </w:rPr>
      </w:pPr>
      <w:r>
        <w:rPr>
          <w:i/>
          <w:sz w:val="23"/>
          <w:szCs w:val="23"/>
        </w:rPr>
        <w:tab/>
      </w:r>
      <w:r w:rsidR="003703CC" w:rsidRPr="009B0591">
        <w:rPr>
          <w:iCs/>
          <w:sz w:val="23"/>
          <w:szCs w:val="23"/>
        </w:rPr>
        <w:t xml:space="preserve">Mindy S. Bradley-Engen, 2004  </w:t>
      </w:r>
    </w:p>
    <w:p w14:paraId="68F398C0" w14:textId="4927378A" w:rsidR="003703CC" w:rsidRPr="009B0591" w:rsidRDefault="002E7850" w:rsidP="00971B0D">
      <w:pPr>
        <w:rPr>
          <w:iCs/>
          <w:sz w:val="23"/>
          <w:szCs w:val="23"/>
        </w:rPr>
      </w:pPr>
      <w:r w:rsidRPr="009B0591">
        <w:rPr>
          <w:iCs/>
          <w:sz w:val="23"/>
          <w:szCs w:val="23"/>
        </w:rPr>
        <w:tab/>
      </w:r>
      <w:r w:rsidR="003703CC" w:rsidRPr="009B0591">
        <w:rPr>
          <w:iCs/>
          <w:sz w:val="23"/>
          <w:szCs w:val="23"/>
        </w:rPr>
        <w:t xml:space="preserve">Matthew Atherton, 2005   </w:t>
      </w:r>
    </w:p>
    <w:p w14:paraId="6437E3BA" w14:textId="552D6276" w:rsidR="003703CC" w:rsidRPr="009B0591" w:rsidRDefault="002E7850" w:rsidP="00971B0D">
      <w:pPr>
        <w:rPr>
          <w:iCs/>
          <w:sz w:val="23"/>
          <w:szCs w:val="23"/>
        </w:rPr>
      </w:pPr>
      <w:r w:rsidRPr="009B0591">
        <w:rPr>
          <w:iCs/>
          <w:sz w:val="23"/>
          <w:szCs w:val="23"/>
        </w:rPr>
        <w:tab/>
      </w:r>
      <w:r w:rsidR="003703CC" w:rsidRPr="009B0591">
        <w:rPr>
          <w:iCs/>
          <w:sz w:val="23"/>
          <w:szCs w:val="23"/>
        </w:rPr>
        <w:t xml:space="preserve">Craig S. Wiernik, 2011     </w:t>
      </w:r>
    </w:p>
    <w:p w14:paraId="4F283893" w14:textId="003A3C71" w:rsidR="003703CC" w:rsidRPr="009B0591" w:rsidRDefault="002E7850" w:rsidP="00971B0D">
      <w:pPr>
        <w:rPr>
          <w:iCs/>
          <w:sz w:val="23"/>
          <w:szCs w:val="23"/>
        </w:rPr>
      </w:pPr>
      <w:r w:rsidRPr="009B0591">
        <w:rPr>
          <w:iCs/>
          <w:sz w:val="23"/>
          <w:szCs w:val="23"/>
        </w:rPr>
        <w:tab/>
      </w:r>
      <w:r w:rsidR="003703CC" w:rsidRPr="009B0591">
        <w:rPr>
          <w:iCs/>
          <w:sz w:val="23"/>
          <w:szCs w:val="23"/>
        </w:rPr>
        <w:t xml:space="preserve">Michael T. Light, 2013   </w:t>
      </w:r>
    </w:p>
    <w:p w14:paraId="550F4FB8" w14:textId="2C4032F5" w:rsidR="003703CC" w:rsidRPr="009B0591" w:rsidRDefault="002E7850" w:rsidP="00971B0D">
      <w:pPr>
        <w:rPr>
          <w:iCs/>
          <w:sz w:val="23"/>
          <w:szCs w:val="23"/>
        </w:rPr>
      </w:pPr>
      <w:r w:rsidRPr="009B0591">
        <w:rPr>
          <w:iCs/>
          <w:sz w:val="23"/>
          <w:szCs w:val="23"/>
        </w:rPr>
        <w:tab/>
      </w:r>
      <w:r w:rsidR="003703CC" w:rsidRPr="009B0591">
        <w:rPr>
          <w:iCs/>
          <w:sz w:val="23"/>
          <w:szCs w:val="23"/>
        </w:rPr>
        <w:t xml:space="preserve">Julia </w:t>
      </w:r>
      <w:proofErr w:type="spellStart"/>
      <w:r w:rsidR="003703CC" w:rsidRPr="009B0591">
        <w:rPr>
          <w:iCs/>
          <w:sz w:val="23"/>
          <w:szCs w:val="23"/>
        </w:rPr>
        <w:t>Laskorunsky</w:t>
      </w:r>
      <w:proofErr w:type="spellEnd"/>
      <w:r w:rsidR="003703CC" w:rsidRPr="009B0591">
        <w:rPr>
          <w:iCs/>
          <w:sz w:val="23"/>
          <w:szCs w:val="23"/>
        </w:rPr>
        <w:t>, 2017</w:t>
      </w:r>
      <w:r w:rsidR="003703CC" w:rsidRPr="009B0591">
        <w:rPr>
          <w:bCs/>
          <w:iCs/>
          <w:sz w:val="23"/>
          <w:szCs w:val="23"/>
        </w:rPr>
        <w:t xml:space="preserve">  </w:t>
      </w:r>
    </w:p>
    <w:p w14:paraId="61ABD0DB" w14:textId="5AD852C2" w:rsidR="009B0591" w:rsidRDefault="00B73E8E" w:rsidP="00971B0D">
      <w:pPr>
        <w:rPr>
          <w:iCs/>
          <w:sz w:val="23"/>
          <w:szCs w:val="23"/>
        </w:rPr>
      </w:pPr>
      <w:r w:rsidRPr="009B0591">
        <w:rPr>
          <w:iCs/>
          <w:sz w:val="23"/>
          <w:szCs w:val="23"/>
        </w:rPr>
        <w:tab/>
      </w:r>
      <w:r w:rsidR="00414A0D" w:rsidRPr="009B0591">
        <w:rPr>
          <w:iCs/>
          <w:sz w:val="23"/>
          <w:szCs w:val="23"/>
        </w:rPr>
        <w:t>Lily Hanrath</w:t>
      </w:r>
      <w:r w:rsidR="003703CC" w:rsidRPr="009B0591">
        <w:rPr>
          <w:iCs/>
          <w:sz w:val="23"/>
          <w:szCs w:val="23"/>
        </w:rPr>
        <w:t>, 20</w:t>
      </w:r>
      <w:r w:rsidR="00414A0D" w:rsidRPr="009B0591">
        <w:rPr>
          <w:iCs/>
          <w:sz w:val="23"/>
          <w:szCs w:val="23"/>
        </w:rPr>
        <w:t>2</w:t>
      </w:r>
      <w:r w:rsidR="002E7850" w:rsidRPr="009B0591">
        <w:rPr>
          <w:iCs/>
          <w:sz w:val="23"/>
          <w:szCs w:val="23"/>
        </w:rPr>
        <w:t>1</w:t>
      </w:r>
      <w:r w:rsidR="003703CC" w:rsidRPr="009B0591">
        <w:rPr>
          <w:iCs/>
          <w:sz w:val="23"/>
          <w:szCs w:val="23"/>
        </w:rPr>
        <w:t xml:space="preserve"> </w:t>
      </w:r>
    </w:p>
    <w:p w14:paraId="43F2CEBB" w14:textId="2FC28B2B" w:rsidR="002724B7" w:rsidRPr="009B0591" w:rsidRDefault="002724B7" w:rsidP="00971B0D">
      <w:pPr>
        <w:rPr>
          <w:iCs/>
          <w:sz w:val="23"/>
          <w:szCs w:val="23"/>
        </w:rPr>
      </w:pPr>
      <w:r>
        <w:rPr>
          <w:iCs/>
          <w:sz w:val="23"/>
          <w:szCs w:val="23"/>
        </w:rPr>
        <w:tab/>
      </w:r>
      <w:r w:rsidRPr="009B0591">
        <w:rPr>
          <w:iCs/>
          <w:sz w:val="23"/>
          <w:szCs w:val="23"/>
        </w:rPr>
        <w:t>Alexander Vanhee, 2023</w:t>
      </w:r>
    </w:p>
    <w:p w14:paraId="01D15BC2" w14:textId="2E60B940" w:rsidR="003703CC" w:rsidRPr="009B0591" w:rsidRDefault="002E7850" w:rsidP="00971B0D">
      <w:pPr>
        <w:rPr>
          <w:iCs/>
          <w:sz w:val="23"/>
          <w:szCs w:val="23"/>
        </w:rPr>
      </w:pPr>
      <w:r w:rsidRPr="009B0591">
        <w:rPr>
          <w:iCs/>
          <w:sz w:val="23"/>
          <w:szCs w:val="23"/>
        </w:rPr>
        <w:tab/>
      </w:r>
      <w:r w:rsidR="00D41B64" w:rsidRPr="009B0591">
        <w:rPr>
          <w:iCs/>
          <w:sz w:val="23"/>
          <w:szCs w:val="23"/>
        </w:rPr>
        <w:t xml:space="preserve">Jordan </w:t>
      </w:r>
      <w:proofErr w:type="spellStart"/>
      <w:r w:rsidR="00D41B64" w:rsidRPr="009B0591">
        <w:rPr>
          <w:iCs/>
          <w:sz w:val="23"/>
          <w:szCs w:val="23"/>
        </w:rPr>
        <w:t>Zvonkovich</w:t>
      </w:r>
      <w:proofErr w:type="spellEnd"/>
      <w:r w:rsidR="00DF2D41" w:rsidRPr="009B0591">
        <w:rPr>
          <w:iCs/>
          <w:sz w:val="23"/>
          <w:szCs w:val="23"/>
        </w:rPr>
        <w:t xml:space="preserve">, expected </w:t>
      </w:r>
      <w:r w:rsidR="0060524E" w:rsidRPr="009B0591">
        <w:rPr>
          <w:iCs/>
          <w:sz w:val="23"/>
          <w:szCs w:val="23"/>
        </w:rPr>
        <w:t>202</w:t>
      </w:r>
      <w:r w:rsidR="00F21C30">
        <w:rPr>
          <w:iCs/>
          <w:sz w:val="23"/>
          <w:szCs w:val="23"/>
        </w:rPr>
        <w:t>4</w:t>
      </w:r>
      <w:r w:rsidR="00576C07" w:rsidRPr="009B0591">
        <w:rPr>
          <w:iCs/>
          <w:sz w:val="23"/>
          <w:szCs w:val="23"/>
        </w:rPr>
        <w:t>.</w:t>
      </w:r>
    </w:p>
    <w:p w14:paraId="06C82283" w14:textId="1E4A6BA3" w:rsidR="00AF4BF8" w:rsidRDefault="00576C07" w:rsidP="00971B0D">
      <w:pPr>
        <w:rPr>
          <w:iCs/>
          <w:sz w:val="23"/>
          <w:szCs w:val="23"/>
        </w:rPr>
      </w:pPr>
      <w:r w:rsidRPr="009B0591">
        <w:rPr>
          <w:iCs/>
          <w:sz w:val="23"/>
          <w:szCs w:val="23"/>
        </w:rPr>
        <w:tab/>
      </w:r>
      <w:r w:rsidR="00AF4BF8">
        <w:rPr>
          <w:iCs/>
          <w:sz w:val="23"/>
          <w:szCs w:val="23"/>
        </w:rPr>
        <w:t xml:space="preserve">Robert Hutchinson, expected </w:t>
      </w:r>
      <w:proofErr w:type="gramStart"/>
      <w:r w:rsidR="00AF4BF8">
        <w:rPr>
          <w:iCs/>
          <w:sz w:val="23"/>
          <w:szCs w:val="23"/>
        </w:rPr>
        <w:t>202</w:t>
      </w:r>
      <w:r w:rsidR="00F21C30">
        <w:rPr>
          <w:iCs/>
          <w:sz w:val="23"/>
          <w:szCs w:val="23"/>
        </w:rPr>
        <w:t>4</w:t>
      </w:r>
      <w:proofErr w:type="gramEnd"/>
    </w:p>
    <w:p w14:paraId="7EFDD683" w14:textId="77777777" w:rsidR="009B0591" w:rsidRPr="009B0591" w:rsidRDefault="009B0591" w:rsidP="00971B0D">
      <w:pPr>
        <w:rPr>
          <w:iCs/>
          <w:sz w:val="23"/>
          <w:szCs w:val="23"/>
        </w:rPr>
      </w:pPr>
    </w:p>
    <w:p w14:paraId="57B9C6A4" w14:textId="77777777" w:rsidR="003703CC" w:rsidRPr="00757751" w:rsidRDefault="003703CC" w:rsidP="00971B0D">
      <w:pPr>
        <w:rPr>
          <w:sz w:val="28"/>
          <w:szCs w:val="28"/>
        </w:rPr>
      </w:pPr>
      <w:r w:rsidRPr="00757751">
        <w:rPr>
          <w:b/>
          <w:bCs/>
          <w:sz w:val="28"/>
          <w:szCs w:val="28"/>
          <w:u w:val="single"/>
        </w:rPr>
        <w:t>Editorial Work</w:t>
      </w:r>
    </w:p>
    <w:p w14:paraId="0A4C69E8" w14:textId="77777777" w:rsidR="00F21C30" w:rsidRDefault="00F21C30" w:rsidP="00971B0D">
      <w:pPr>
        <w:rPr>
          <w:sz w:val="23"/>
          <w:szCs w:val="23"/>
        </w:rPr>
      </w:pPr>
    </w:p>
    <w:p w14:paraId="1324154A" w14:textId="28100995" w:rsidR="00473147" w:rsidRPr="006A4E25" w:rsidRDefault="00473147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 xml:space="preserve">2020 - </w:t>
      </w:r>
      <w:r w:rsidRPr="006A4E25">
        <w:rPr>
          <w:sz w:val="23"/>
          <w:szCs w:val="23"/>
        </w:rPr>
        <w:tab/>
      </w:r>
      <w:r w:rsidRPr="006A4E25">
        <w:rPr>
          <w:sz w:val="23"/>
          <w:szCs w:val="23"/>
        </w:rPr>
        <w:tab/>
      </w:r>
      <w:r w:rsidR="009A3145" w:rsidRPr="006A4E25">
        <w:rPr>
          <w:sz w:val="23"/>
          <w:szCs w:val="23"/>
        </w:rPr>
        <w:t xml:space="preserve">Editorial Board, </w:t>
      </w:r>
      <w:r w:rsidR="009A3145" w:rsidRPr="006A4E25">
        <w:rPr>
          <w:i/>
          <w:iCs/>
          <w:sz w:val="23"/>
          <w:szCs w:val="23"/>
        </w:rPr>
        <w:t>The Sociological Quarterly</w:t>
      </w:r>
    </w:p>
    <w:p w14:paraId="25AFB94D" w14:textId="77777777" w:rsidR="00677591" w:rsidRDefault="00677591" w:rsidP="00971B0D">
      <w:pPr>
        <w:rPr>
          <w:sz w:val="23"/>
          <w:szCs w:val="23"/>
        </w:rPr>
      </w:pPr>
    </w:p>
    <w:p w14:paraId="0D065F05" w14:textId="63D962CA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 xml:space="preserve">2016 - </w:t>
      </w:r>
      <w:r w:rsidR="00414A0D" w:rsidRPr="006A4E25">
        <w:rPr>
          <w:sz w:val="23"/>
          <w:szCs w:val="23"/>
        </w:rPr>
        <w:t>2019</w:t>
      </w:r>
      <w:r w:rsidRPr="006A4E25">
        <w:rPr>
          <w:sz w:val="23"/>
          <w:szCs w:val="23"/>
        </w:rPr>
        <w:tab/>
        <w:t xml:space="preserve">Special Issues Editor, </w:t>
      </w:r>
      <w:r w:rsidRPr="006A4E25">
        <w:rPr>
          <w:i/>
          <w:sz w:val="23"/>
          <w:szCs w:val="23"/>
        </w:rPr>
        <w:t>Justice Quarterly</w:t>
      </w:r>
    </w:p>
    <w:p w14:paraId="4877FA57" w14:textId="6229E1EA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ab/>
      </w:r>
      <w:r w:rsidRPr="006A4E25">
        <w:rPr>
          <w:sz w:val="23"/>
          <w:szCs w:val="23"/>
        </w:rPr>
        <w:tab/>
        <w:t xml:space="preserve">Special Issues:  </w:t>
      </w:r>
      <w:r w:rsidRPr="006A4E25">
        <w:rPr>
          <w:i/>
          <w:sz w:val="23"/>
          <w:szCs w:val="23"/>
        </w:rPr>
        <w:t>Policing and Minority Communities</w:t>
      </w:r>
      <w:r w:rsidRPr="006A4E25">
        <w:rPr>
          <w:sz w:val="23"/>
          <w:szCs w:val="23"/>
        </w:rPr>
        <w:t>, 2017 Vol. 34</w:t>
      </w:r>
      <w:r w:rsidR="0012519D" w:rsidRPr="006A4E25">
        <w:rPr>
          <w:sz w:val="23"/>
          <w:szCs w:val="23"/>
        </w:rPr>
        <w:t>(</w:t>
      </w:r>
      <w:r w:rsidRPr="006A4E25">
        <w:rPr>
          <w:sz w:val="23"/>
          <w:szCs w:val="23"/>
        </w:rPr>
        <w:t>7</w:t>
      </w:r>
      <w:r w:rsidR="0012519D" w:rsidRPr="006A4E25">
        <w:rPr>
          <w:sz w:val="23"/>
          <w:szCs w:val="23"/>
        </w:rPr>
        <w:t xml:space="preserve">); </w:t>
      </w:r>
      <w:r w:rsidR="0012519D" w:rsidRPr="006A4E25">
        <w:rPr>
          <w:sz w:val="23"/>
          <w:szCs w:val="23"/>
        </w:rPr>
        <w:tab/>
      </w:r>
      <w:r w:rsidR="0012519D" w:rsidRPr="006A4E25">
        <w:rPr>
          <w:sz w:val="23"/>
          <w:szCs w:val="23"/>
        </w:rPr>
        <w:tab/>
      </w:r>
      <w:r w:rsidR="0012519D" w:rsidRPr="006A4E25">
        <w:rPr>
          <w:sz w:val="23"/>
          <w:szCs w:val="23"/>
        </w:rPr>
        <w:tab/>
      </w:r>
      <w:r w:rsidR="0012519D" w:rsidRPr="006A4E25">
        <w:rPr>
          <w:sz w:val="23"/>
          <w:szCs w:val="23"/>
        </w:rPr>
        <w:tab/>
      </w:r>
      <w:r w:rsidR="0012519D" w:rsidRPr="006A4E25">
        <w:rPr>
          <w:sz w:val="23"/>
          <w:szCs w:val="23"/>
        </w:rPr>
        <w:tab/>
      </w:r>
      <w:r w:rsidR="0012519D" w:rsidRPr="006A4E25">
        <w:rPr>
          <w:i/>
          <w:sz w:val="23"/>
          <w:szCs w:val="23"/>
        </w:rPr>
        <w:t>Prosecutorial Discretion</w:t>
      </w:r>
      <w:r w:rsidR="0012519D" w:rsidRPr="006A4E25">
        <w:rPr>
          <w:sz w:val="23"/>
          <w:szCs w:val="23"/>
        </w:rPr>
        <w:t>, 201</w:t>
      </w:r>
      <w:r w:rsidR="00FB4C08" w:rsidRPr="006A4E25">
        <w:rPr>
          <w:sz w:val="23"/>
          <w:szCs w:val="23"/>
        </w:rPr>
        <w:t>8</w:t>
      </w:r>
      <w:r w:rsidR="0012519D" w:rsidRPr="006A4E25">
        <w:rPr>
          <w:sz w:val="23"/>
          <w:szCs w:val="23"/>
        </w:rPr>
        <w:t xml:space="preserve"> Vol. 35(7).</w:t>
      </w:r>
    </w:p>
    <w:p w14:paraId="3DCBA5EF" w14:textId="4A76DA77" w:rsidR="00414A0D" w:rsidRPr="006A4E25" w:rsidRDefault="00414A0D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ab/>
      </w:r>
      <w:r w:rsidRPr="006A4E25">
        <w:rPr>
          <w:sz w:val="23"/>
          <w:szCs w:val="23"/>
        </w:rPr>
        <w:tab/>
      </w:r>
      <w:r w:rsidR="00434A39" w:rsidRPr="006A4E25">
        <w:rPr>
          <w:i/>
          <w:sz w:val="23"/>
          <w:szCs w:val="23"/>
        </w:rPr>
        <w:t>New Theory and Research on S</w:t>
      </w:r>
      <w:r w:rsidRPr="006A4E25">
        <w:rPr>
          <w:i/>
          <w:sz w:val="23"/>
          <w:szCs w:val="23"/>
        </w:rPr>
        <w:t>entencing</w:t>
      </w:r>
      <w:r w:rsidRPr="006A4E25">
        <w:rPr>
          <w:sz w:val="23"/>
          <w:szCs w:val="23"/>
        </w:rPr>
        <w:t>, 20</w:t>
      </w:r>
      <w:r w:rsidR="00FB4C08" w:rsidRPr="006A4E25">
        <w:rPr>
          <w:sz w:val="23"/>
          <w:szCs w:val="23"/>
        </w:rPr>
        <w:t>19</w:t>
      </w:r>
      <w:r w:rsidRPr="006A4E25">
        <w:rPr>
          <w:sz w:val="23"/>
          <w:szCs w:val="23"/>
        </w:rPr>
        <w:t xml:space="preserve"> 36(7).</w:t>
      </w:r>
    </w:p>
    <w:p w14:paraId="671145BB" w14:textId="77777777" w:rsidR="00677591" w:rsidRDefault="00677591" w:rsidP="00971B0D">
      <w:pPr>
        <w:rPr>
          <w:sz w:val="23"/>
          <w:szCs w:val="23"/>
        </w:rPr>
      </w:pPr>
      <w:bookmarkStart w:id="8" w:name="_Hlk1394187"/>
    </w:p>
    <w:p w14:paraId="48A9A2DB" w14:textId="61647CB6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2005 - 2011</w:t>
      </w:r>
      <w:r w:rsidRPr="006A4E25">
        <w:rPr>
          <w:sz w:val="23"/>
          <w:szCs w:val="23"/>
        </w:rPr>
        <w:tab/>
        <w:t xml:space="preserve">Editorial Board, </w:t>
      </w:r>
      <w:r w:rsidRPr="006A4E25">
        <w:rPr>
          <w:i/>
          <w:iCs/>
          <w:sz w:val="23"/>
          <w:szCs w:val="23"/>
        </w:rPr>
        <w:t>Criminology</w:t>
      </w:r>
      <w:r w:rsidRPr="006A4E25">
        <w:rPr>
          <w:sz w:val="23"/>
          <w:szCs w:val="23"/>
        </w:rPr>
        <w:t>.</w:t>
      </w:r>
    </w:p>
    <w:p w14:paraId="332D3BA0" w14:textId="77777777" w:rsidR="00677591" w:rsidRDefault="00677591" w:rsidP="00971B0D">
      <w:pPr>
        <w:rPr>
          <w:sz w:val="23"/>
          <w:szCs w:val="23"/>
        </w:rPr>
      </w:pPr>
    </w:p>
    <w:p w14:paraId="2ED98E04" w14:textId="1CACFB31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2011 - 2014</w:t>
      </w:r>
      <w:r w:rsidRPr="006A4E25">
        <w:rPr>
          <w:sz w:val="23"/>
          <w:szCs w:val="23"/>
        </w:rPr>
        <w:tab/>
        <w:t xml:space="preserve">Editorial Board, </w:t>
      </w:r>
      <w:r w:rsidRPr="006A4E25">
        <w:rPr>
          <w:i/>
          <w:sz w:val="23"/>
          <w:szCs w:val="23"/>
        </w:rPr>
        <w:t>Criminal Justice Review</w:t>
      </w:r>
      <w:r w:rsidRPr="006A4E25">
        <w:rPr>
          <w:sz w:val="23"/>
          <w:szCs w:val="23"/>
        </w:rPr>
        <w:t>.</w:t>
      </w:r>
    </w:p>
    <w:p w14:paraId="074A2BA8" w14:textId="77777777" w:rsidR="00677591" w:rsidRDefault="00677591" w:rsidP="00971B0D">
      <w:pPr>
        <w:rPr>
          <w:sz w:val="23"/>
          <w:szCs w:val="23"/>
        </w:rPr>
      </w:pPr>
    </w:p>
    <w:p w14:paraId="6B29FCDA" w14:textId="69554522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 xml:space="preserve">2002 -2006, 2008 – 2011   Editorial Board, </w:t>
      </w:r>
      <w:r w:rsidRPr="006A4E25">
        <w:rPr>
          <w:i/>
          <w:iCs/>
          <w:sz w:val="23"/>
          <w:szCs w:val="23"/>
        </w:rPr>
        <w:t>Contemporary Sociology</w:t>
      </w:r>
      <w:r w:rsidRPr="006A4E25">
        <w:rPr>
          <w:sz w:val="23"/>
          <w:szCs w:val="23"/>
        </w:rPr>
        <w:t>.</w:t>
      </w:r>
    </w:p>
    <w:p w14:paraId="2662984E" w14:textId="77777777" w:rsidR="00677591" w:rsidRDefault="00677591" w:rsidP="00971B0D">
      <w:pPr>
        <w:rPr>
          <w:sz w:val="23"/>
          <w:szCs w:val="23"/>
        </w:rPr>
      </w:pPr>
    </w:p>
    <w:p w14:paraId="44D62963" w14:textId="43797AA3" w:rsidR="003703CC" w:rsidRPr="006A4E25" w:rsidRDefault="003703CC" w:rsidP="00971B0D">
      <w:pPr>
        <w:rPr>
          <w:i/>
          <w:iCs/>
          <w:sz w:val="23"/>
          <w:szCs w:val="23"/>
        </w:rPr>
      </w:pPr>
      <w:r w:rsidRPr="006A4E25">
        <w:rPr>
          <w:sz w:val="23"/>
          <w:szCs w:val="23"/>
        </w:rPr>
        <w:t xml:space="preserve">2004 – </w:t>
      </w:r>
      <w:proofErr w:type="gramStart"/>
      <w:r w:rsidRPr="006A4E25">
        <w:rPr>
          <w:sz w:val="23"/>
          <w:szCs w:val="23"/>
        </w:rPr>
        <w:t xml:space="preserve">2006  </w:t>
      </w:r>
      <w:r w:rsidRPr="006A4E25">
        <w:rPr>
          <w:sz w:val="23"/>
          <w:szCs w:val="23"/>
        </w:rPr>
        <w:tab/>
      </w:r>
      <w:proofErr w:type="gramEnd"/>
      <w:r w:rsidRPr="006A4E25">
        <w:rPr>
          <w:sz w:val="23"/>
          <w:szCs w:val="23"/>
        </w:rPr>
        <w:t xml:space="preserve">Associate Editor, </w:t>
      </w:r>
      <w:r w:rsidRPr="006A4E25">
        <w:rPr>
          <w:i/>
          <w:iCs/>
          <w:sz w:val="23"/>
          <w:szCs w:val="23"/>
        </w:rPr>
        <w:t>Justice Quarterly</w:t>
      </w:r>
    </w:p>
    <w:p w14:paraId="6CEFEBF5" w14:textId="77777777" w:rsidR="00677591" w:rsidRDefault="00677591" w:rsidP="00971B0D">
      <w:pPr>
        <w:rPr>
          <w:sz w:val="23"/>
          <w:szCs w:val="23"/>
        </w:rPr>
      </w:pPr>
    </w:p>
    <w:p w14:paraId="66FE8DE9" w14:textId="2F79C10D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1996-2002</w:t>
      </w:r>
      <w:r w:rsidRPr="006A4E25">
        <w:rPr>
          <w:sz w:val="23"/>
          <w:szCs w:val="23"/>
        </w:rPr>
        <w:tab/>
        <w:t xml:space="preserve">Advisory Editor, </w:t>
      </w:r>
      <w:r w:rsidRPr="006A4E25">
        <w:rPr>
          <w:i/>
          <w:iCs/>
          <w:sz w:val="23"/>
          <w:szCs w:val="23"/>
        </w:rPr>
        <w:t>The Sociological Quarterly</w:t>
      </w:r>
    </w:p>
    <w:p w14:paraId="4E970068" w14:textId="41D2ACDA" w:rsidR="003703CC" w:rsidRPr="006A4E25" w:rsidRDefault="00677591" w:rsidP="00971B0D">
      <w:pPr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3703CC" w:rsidRPr="006A4E25">
        <w:rPr>
          <w:sz w:val="23"/>
          <w:szCs w:val="23"/>
        </w:rPr>
        <w:t xml:space="preserve"> 2016 -</w:t>
      </w:r>
      <w:r w:rsidR="00762B50" w:rsidRPr="006A4E25">
        <w:rPr>
          <w:sz w:val="23"/>
          <w:szCs w:val="23"/>
        </w:rPr>
        <w:t xml:space="preserve"> 2020</w:t>
      </w:r>
    </w:p>
    <w:bookmarkEnd w:id="8"/>
    <w:p w14:paraId="44AF8AFD" w14:textId="77777777" w:rsidR="00677591" w:rsidRDefault="00677591" w:rsidP="00971B0D">
      <w:pPr>
        <w:rPr>
          <w:sz w:val="23"/>
          <w:szCs w:val="23"/>
        </w:rPr>
      </w:pPr>
    </w:p>
    <w:p w14:paraId="11F76AAE" w14:textId="4A3DECBA" w:rsidR="003703CC" w:rsidRPr="006A4E25" w:rsidRDefault="003703CC" w:rsidP="00971B0D">
      <w:pPr>
        <w:rPr>
          <w:sz w:val="23"/>
          <w:szCs w:val="23"/>
        </w:rPr>
      </w:pPr>
      <w:r w:rsidRPr="006A4E25">
        <w:rPr>
          <w:sz w:val="23"/>
          <w:szCs w:val="23"/>
        </w:rPr>
        <w:t>1989-92</w:t>
      </w:r>
      <w:r w:rsidRPr="006A4E25">
        <w:rPr>
          <w:sz w:val="23"/>
          <w:szCs w:val="23"/>
        </w:rPr>
        <w:tab/>
        <w:t xml:space="preserve">Editorial Assistant for </w:t>
      </w:r>
      <w:r w:rsidRPr="006A4E25">
        <w:rPr>
          <w:i/>
          <w:iCs/>
          <w:sz w:val="23"/>
          <w:szCs w:val="23"/>
        </w:rPr>
        <w:t>Symbolic Interaction</w:t>
      </w:r>
      <w:r w:rsidRPr="006A4E25">
        <w:rPr>
          <w:sz w:val="23"/>
          <w:szCs w:val="23"/>
        </w:rPr>
        <w:t>, under the editorship of David Maines</w:t>
      </w:r>
    </w:p>
    <w:p w14:paraId="02D461D5" w14:textId="77777777" w:rsidR="00677591" w:rsidRDefault="00677591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5BC440F8" w14:textId="1D73E993" w:rsidR="003703CC" w:rsidRPr="006A4E25" w:rsidRDefault="003703CC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1989-90</w:t>
      </w:r>
      <w:r w:rsidRPr="006A4E25">
        <w:rPr>
          <w:sz w:val="23"/>
          <w:szCs w:val="23"/>
        </w:rPr>
        <w:tab/>
        <w:t xml:space="preserve">Editorial Assistant for </w:t>
      </w:r>
      <w:r w:rsidRPr="006A4E25">
        <w:rPr>
          <w:i/>
          <w:iCs/>
          <w:sz w:val="23"/>
          <w:szCs w:val="23"/>
        </w:rPr>
        <w:t>Industrialization as an Agent of Social Change: A Critical Analysis</w:t>
      </w:r>
      <w:r w:rsidRPr="006A4E25">
        <w:rPr>
          <w:sz w:val="23"/>
          <w:szCs w:val="23"/>
        </w:rPr>
        <w:t xml:space="preserve">, by Herbert Blumer, edited by D. Maines and T. </w:t>
      </w:r>
      <w:proofErr w:type="spellStart"/>
      <w:r w:rsidRPr="006A4E25">
        <w:rPr>
          <w:sz w:val="23"/>
          <w:szCs w:val="23"/>
        </w:rPr>
        <w:t>Morrione</w:t>
      </w:r>
      <w:proofErr w:type="spellEnd"/>
      <w:r w:rsidRPr="006A4E25">
        <w:rPr>
          <w:sz w:val="23"/>
          <w:szCs w:val="23"/>
        </w:rPr>
        <w:t xml:space="preserve"> (1990, Aldine)</w:t>
      </w:r>
    </w:p>
    <w:p w14:paraId="2A27778B" w14:textId="77777777" w:rsidR="0046391C" w:rsidRDefault="0046391C" w:rsidP="00971B0D">
      <w:pPr>
        <w:rPr>
          <w:sz w:val="23"/>
          <w:szCs w:val="23"/>
        </w:rPr>
      </w:pPr>
    </w:p>
    <w:p w14:paraId="4F27E227" w14:textId="77777777" w:rsidR="00657F07" w:rsidRPr="006A4E25" w:rsidRDefault="00657F07" w:rsidP="00971B0D">
      <w:pPr>
        <w:rPr>
          <w:sz w:val="23"/>
          <w:szCs w:val="23"/>
        </w:rPr>
      </w:pPr>
      <w:r w:rsidRPr="00F13E79">
        <w:rPr>
          <w:b/>
          <w:bCs/>
          <w:sz w:val="28"/>
          <w:szCs w:val="28"/>
          <w:u w:val="single"/>
        </w:rPr>
        <w:t xml:space="preserve">Service to </w:t>
      </w:r>
      <w:r w:rsidR="009336BF" w:rsidRPr="00F13E79">
        <w:rPr>
          <w:b/>
          <w:bCs/>
          <w:sz w:val="28"/>
          <w:szCs w:val="28"/>
          <w:u w:val="single"/>
        </w:rPr>
        <w:t>Professional and Funding Organizations</w:t>
      </w:r>
      <w:r w:rsidRPr="006A4E25">
        <w:rPr>
          <w:sz w:val="23"/>
          <w:szCs w:val="23"/>
        </w:rPr>
        <w:t xml:space="preserve"> (past five years)</w:t>
      </w:r>
    </w:p>
    <w:p w14:paraId="04ED05AD" w14:textId="77777777" w:rsidR="00F13E79" w:rsidRDefault="00F13E79" w:rsidP="10D02EB6">
      <w:pPr>
        <w:ind w:left="1440" w:hanging="1440"/>
        <w:rPr>
          <w:sz w:val="23"/>
          <w:szCs w:val="23"/>
        </w:rPr>
      </w:pPr>
    </w:p>
    <w:p w14:paraId="6175471A" w14:textId="5E5A4D80" w:rsidR="00F13E79" w:rsidRDefault="00F13E79" w:rsidP="10D02EB6">
      <w:pPr>
        <w:ind w:left="1440" w:hanging="1440"/>
        <w:rPr>
          <w:sz w:val="23"/>
          <w:szCs w:val="23"/>
        </w:rPr>
      </w:pPr>
      <w:r>
        <w:rPr>
          <w:sz w:val="23"/>
          <w:szCs w:val="23"/>
        </w:rPr>
        <w:t xml:space="preserve">2024-            </w:t>
      </w:r>
      <w:r w:rsidR="00F61257">
        <w:rPr>
          <w:sz w:val="23"/>
          <w:szCs w:val="23"/>
        </w:rPr>
        <w:t xml:space="preserve">Member, </w:t>
      </w:r>
      <w:r w:rsidR="00833982">
        <w:rPr>
          <w:sz w:val="23"/>
          <w:szCs w:val="23"/>
        </w:rPr>
        <w:t>A</w:t>
      </w:r>
      <w:r w:rsidR="00677591">
        <w:rPr>
          <w:sz w:val="23"/>
          <w:szCs w:val="23"/>
        </w:rPr>
        <w:t>cademy of Criminal Justice Sciences Ethics Committee.</w:t>
      </w:r>
    </w:p>
    <w:p w14:paraId="69393D73" w14:textId="77777777" w:rsidR="00677591" w:rsidRDefault="00677591" w:rsidP="10D02EB6">
      <w:pPr>
        <w:ind w:left="1440" w:hanging="1440"/>
        <w:rPr>
          <w:sz w:val="23"/>
          <w:szCs w:val="23"/>
        </w:rPr>
      </w:pPr>
    </w:p>
    <w:p w14:paraId="5D14C948" w14:textId="53F7498E" w:rsidR="009A451B" w:rsidRDefault="009A451B" w:rsidP="10D02EB6">
      <w:pPr>
        <w:ind w:left="1440" w:hanging="1440"/>
        <w:rPr>
          <w:sz w:val="23"/>
          <w:szCs w:val="23"/>
        </w:rPr>
      </w:pPr>
      <w:r w:rsidRPr="10D02EB6">
        <w:rPr>
          <w:sz w:val="23"/>
          <w:szCs w:val="23"/>
        </w:rPr>
        <w:t>2021-202</w:t>
      </w:r>
      <w:r w:rsidR="216D55E5" w:rsidRPr="10D02EB6">
        <w:rPr>
          <w:sz w:val="23"/>
          <w:szCs w:val="23"/>
        </w:rPr>
        <w:t>3</w:t>
      </w:r>
      <w:r w:rsidR="006266E4" w:rsidRPr="10D02EB6">
        <w:rPr>
          <w:sz w:val="23"/>
          <w:szCs w:val="23"/>
        </w:rPr>
        <w:t xml:space="preserve">    Panel Member, National Science Foundation </w:t>
      </w:r>
      <w:proofErr w:type="gramStart"/>
      <w:r w:rsidR="006266E4" w:rsidRPr="10D02EB6">
        <w:rPr>
          <w:sz w:val="23"/>
          <w:szCs w:val="23"/>
        </w:rPr>
        <w:t>Law</w:t>
      </w:r>
      <w:proofErr w:type="gramEnd"/>
      <w:r w:rsidR="006266E4" w:rsidRPr="10D02EB6">
        <w:rPr>
          <w:sz w:val="23"/>
          <w:szCs w:val="23"/>
        </w:rPr>
        <w:t xml:space="preserve"> and Science Program</w:t>
      </w:r>
    </w:p>
    <w:p w14:paraId="22F8DD5D" w14:textId="77777777" w:rsidR="00677591" w:rsidRDefault="00677591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11C26ABE" w14:textId="61DAD3B6" w:rsidR="00C70A2B" w:rsidRDefault="00C70A2B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>
        <w:rPr>
          <w:sz w:val="23"/>
          <w:szCs w:val="23"/>
        </w:rPr>
        <w:t>202</w:t>
      </w:r>
      <w:r w:rsidR="0016382C">
        <w:rPr>
          <w:sz w:val="23"/>
          <w:szCs w:val="23"/>
        </w:rPr>
        <w:t xml:space="preserve">1             Member, ASA </w:t>
      </w:r>
      <w:r w:rsidR="0016382C" w:rsidRPr="006A4E25">
        <w:rPr>
          <w:sz w:val="23"/>
          <w:szCs w:val="23"/>
        </w:rPr>
        <w:t>Crime Law and Deviance Reiss Award Committee</w:t>
      </w:r>
    </w:p>
    <w:p w14:paraId="7C14518B" w14:textId="77777777" w:rsidR="00677591" w:rsidRDefault="00677591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481BCF61" w14:textId="4050F002" w:rsidR="00414A0D" w:rsidRPr="006A4E25" w:rsidRDefault="00414A0D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2019             Chair, ASA Crime Law and Deviance Reiss Award Committee</w:t>
      </w:r>
    </w:p>
    <w:p w14:paraId="5476DB1F" w14:textId="77777777" w:rsidR="00677591" w:rsidRDefault="00677591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6DEF9494" w14:textId="32893303" w:rsidR="00414A0D" w:rsidRPr="006A4E25" w:rsidRDefault="00414A0D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2016-2017 Member, Michael Hindelang Book Award Committee, American Society of Criminology</w:t>
      </w:r>
    </w:p>
    <w:p w14:paraId="00915E40" w14:textId="77777777" w:rsidR="00677591" w:rsidRDefault="00677591" w:rsidP="00971B0D">
      <w:pPr>
        <w:tabs>
          <w:tab w:val="left" w:pos="-1440"/>
        </w:tabs>
        <w:ind w:left="1440" w:hanging="1440"/>
        <w:rPr>
          <w:sz w:val="23"/>
          <w:szCs w:val="23"/>
        </w:rPr>
      </w:pPr>
    </w:p>
    <w:p w14:paraId="1B23D187" w14:textId="6EC116B7" w:rsidR="000A0801" w:rsidRPr="006A4E25" w:rsidRDefault="000A0801" w:rsidP="00971B0D">
      <w:pPr>
        <w:tabs>
          <w:tab w:val="left" w:pos="-1440"/>
        </w:tabs>
        <w:ind w:left="1440" w:hanging="1440"/>
        <w:rPr>
          <w:sz w:val="23"/>
          <w:szCs w:val="23"/>
        </w:rPr>
      </w:pPr>
      <w:r w:rsidRPr="006A4E25">
        <w:rPr>
          <w:sz w:val="23"/>
          <w:szCs w:val="23"/>
        </w:rPr>
        <w:t>2012-</w:t>
      </w:r>
      <w:proofErr w:type="gramStart"/>
      <w:r w:rsidR="006300EA" w:rsidRPr="006A4E25">
        <w:rPr>
          <w:sz w:val="23"/>
          <w:szCs w:val="23"/>
        </w:rPr>
        <w:t>201</w:t>
      </w:r>
      <w:r w:rsidR="002B5F1D" w:rsidRPr="006A4E25">
        <w:rPr>
          <w:sz w:val="23"/>
          <w:szCs w:val="23"/>
        </w:rPr>
        <w:t>6</w:t>
      </w:r>
      <w:r w:rsidRPr="006A4E25">
        <w:rPr>
          <w:sz w:val="23"/>
          <w:szCs w:val="23"/>
        </w:rPr>
        <w:t xml:space="preserve">  Panel</w:t>
      </w:r>
      <w:proofErr w:type="gramEnd"/>
      <w:r w:rsidRPr="006A4E25">
        <w:rPr>
          <w:sz w:val="23"/>
          <w:szCs w:val="23"/>
        </w:rPr>
        <w:t xml:space="preserve"> Member, National Science Foundation Sociology </w:t>
      </w:r>
      <w:r w:rsidR="009E0C26" w:rsidRPr="006A4E25">
        <w:rPr>
          <w:sz w:val="23"/>
          <w:szCs w:val="23"/>
        </w:rPr>
        <w:t>Program</w:t>
      </w:r>
    </w:p>
    <w:sectPr w:rsidR="000A0801" w:rsidRPr="006A4E25" w:rsidSect="005750D9">
      <w:footerReference w:type="default" r:id="rId47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8202F" w14:textId="77777777" w:rsidR="00565C95" w:rsidRDefault="00565C95" w:rsidP="00BB6686">
      <w:r>
        <w:separator/>
      </w:r>
    </w:p>
  </w:endnote>
  <w:endnote w:type="continuationSeparator" w:id="0">
    <w:p w14:paraId="7643D156" w14:textId="77777777" w:rsidR="00565C95" w:rsidRDefault="00565C95" w:rsidP="00BB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3AC83" w14:textId="77777777" w:rsidR="00D93BCA" w:rsidRDefault="00D93B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21">
      <w:rPr>
        <w:noProof/>
      </w:rPr>
      <w:t>2</w:t>
    </w:r>
    <w:r>
      <w:fldChar w:fldCharType="end"/>
    </w:r>
  </w:p>
  <w:p w14:paraId="0A2DFEDA" w14:textId="77777777" w:rsidR="00D93BCA" w:rsidRDefault="00D93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4FB6B" w14:textId="77777777" w:rsidR="00D93BCA" w:rsidRDefault="00D93B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21">
      <w:rPr>
        <w:noProof/>
      </w:rPr>
      <w:t>13</w:t>
    </w:r>
    <w:r>
      <w:rPr>
        <w:noProof/>
      </w:rPr>
      <w:fldChar w:fldCharType="end"/>
    </w:r>
  </w:p>
  <w:p w14:paraId="508E04D2" w14:textId="77777777" w:rsidR="00D93BCA" w:rsidRDefault="00D93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1FCE9" w14:textId="77777777" w:rsidR="00565C95" w:rsidRDefault="00565C95" w:rsidP="00BB6686">
      <w:r>
        <w:separator/>
      </w:r>
    </w:p>
  </w:footnote>
  <w:footnote w:type="continuationSeparator" w:id="0">
    <w:p w14:paraId="75BFBE29" w14:textId="77777777" w:rsidR="00565C95" w:rsidRDefault="00565C95" w:rsidP="00BB6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07"/>
    <w:rsid w:val="000002E3"/>
    <w:rsid w:val="00002E4B"/>
    <w:rsid w:val="000033D0"/>
    <w:rsid w:val="00003DF9"/>
    <w:rsid w:val="000040B9"/>
    <w:rsid w:val="00004C74"/>
    <w:rsid w:val="00004DF5"/>
    <w:rsid w:val="00007B1F"/>
    <w:rsid w:val="00007D57"/>
    <w:rsid w:val="00010D9D"/>
    <w:rsid w:val="00011CC1"/>
    <w:rsid w:val="00012359"/>
    <w:rsid w:val="0001269A"/>
    <w:rsid w:val="000144FB"/>
    <w:rsid w:val="000149BA"/>
    <w:rsid w:val="00014E57"/>
    <w:rsid w:val="00016A71"/>
    <w:rsid w:val="00017673"/>
    <w:rsid w:val="00020152"/>
    <w:rsid w:val="000215CF"/>
    <w:rsid w:val="00023E8B"/>
    <w:rsid w:val="000248C7"/>
    <w:rsid w:val="000249B9"/>
    <w:rsid w:val="00025378"/>
    <w:rsid w:val="00027593"/>
    <w:rsid w:val="00027EC2"/>
    <w:rsid w:val="00027EC8"/>
    <w:rsid w:val="00030482"/>
    <w:rsid w:val="000329F5"/>
    <w:rsid w:val="00033BDB"/>
    <w:rsid w:val="00041434"/>
    <w:rsid w:val="000427D3"/>
    <w:rsid w:val="00042D4B"/>
    <w:rsid w:val="00043BB5"/>
    <w:rsid w:val="00044781"/>
    <w:rsid w:val="00044AE4"/>
    <w:rsid w:val="0004590C"/>
    <w:rsid w:val="000479A2"/>
    <w:rsid w:val="0005020D"/>
    <w:rsid w:val="00050CCD"/>
    <w:rsid w:val="00050F71"/>
    <w:rsid w:val="000512CC"/>
    <w:rsid w:val="00051B98"/>
    <w:rsid w:val="000545FF"/>
    <w:rsid w:val="000601D2"/>
    <w:rsid w:val="00060D58"/>
    <w:rsid w:val="00060D63"/>
    <w:rsid w:val="0006198B"/>
    <w:rsid w:val="000627C2"/>
    <w:rsid w:val="00063A25"/>
    <w:rsid w:val="00064369"/>
    <w:rsid w:val="00064510"/>
    <w:rsid w:val="00064F84"/>
    <w:rsid w:val="00070139"/>
    <w:rsid w:val="00075B28"/>
    <w:rsid w:val="00077529"/>
    <w:rsid w:val="00077CEF"/>
    <w:rsid w:val="0008275C"/>
    <w:rsid w:val="00082799"/>
    <w:rsid w:val="00083B94"/>
    <w:rsid w:val="00084A05"/>
    <w:rsid w:val="00085493"/>
    <w:rsid w:val="00085F99"/>
    <w:rsid w:val="0008796E"/>
    <w:rsid w:val="000902BE"/>
    <w:rsid w:val="00091A36"/>
    <w:rsid w:val="000923EC"/>
    <w:rsid w:val="000939DC"/>
    <w:rsid w:val="00095AE8"/>
    <w:rsid w:val="000963AC"/>
    <w:rsid w:val="00097E63"/>
    <w:rsid w:val="00097F11"/>
    <w:rsid w:val="00097FAD"/>
    <w:rsid w:val="000A0801"/>
    <w:rsid w:val="000A0DB7"/>
    <w:rsid w:val="000A0DE3"/>
    <w:rsid w:val="000A2E7F"/>
    <w:rsid w:val="000A412B"/>
    <w:rsid w:val="000A4C34"/>
    <w:rsid w:val="000A58DB"/>
    <w:rsid w:val="000A6755"/>
    <w:rsid w:val="000B009D"/>
    <w:rsid w:val="000B18CB"/>
    <w:rsid w:val="000B1C04"/>
    <w:rsid w:val="000B42E1"/>
    <w:rsid w:val="000B4995"/>
    <w:rsid w:val="000B5BE2"/>
    <w:rsid w:val="000B6870"/>
    <w:rsid w:val="000B6BC3"/>
    <w:rsid w:val="000C01DE"/>
    <w:rsid w:val="000C1124"/>
    <w:rsid w:val="000C34BF"/>
    <w:rsid w:val="000C3D68"/>
    <w:rsid w:val="000C3E79"/>
    <w:rsid w:val="000C589F"/>
    <w:rsid w:val="000C632C"/>
    <w:rsid w:val="000C6AD7"/>
    <w:rsid w:val="000D3830"/>
    <w:rsid w:val="000D3EC1"/>
    <w:rsid w:val="000D427B"/>
    <w:rsid w:val="000D499D"/>
    <w:rsid w:val="000E2C1F"/>
    <w:rsid w:val="000E4D30"/>
    <w:rsid w:val="000E7E94"/>
    <w:rsid w:val="000E7F0E"/>
    <w:rsid w:val="000F39D4"/>
    <w:rsid w:val="000F3CAE"/>
    <w:rsid w:val="000F4A9F"/>
    <w:rsid w:val="000F78FF"/>
    <w:rsid w:val="0010152D"/>
    <w:rsid w:val="0010172E"/>
    <w:rsid w:val="00101CAC"/>
    <w:rsid w:val="00102CDA"/>
    <w:rsid w:val="00103737"/>
    <w:rsid w:val="00105A6E"/>
    <w:rsid w:val="00110291"/>
    <w:rsid w:val="00114269"/>
    <w:rsid w:val="001150E1"/>
    <w:rsid w:val="00117460"/>
    <w:rsid w:val="001208C6"/>
    <w:rsid w:val="0012159F"/>
    <w:rsid w:val="00121CC8"/>
    <w:rsid w:val="00122B5E"/>
    <w:rsid w:val="00123A22"/>
    <w:rsid w:val="00124409"/>
    <w:rsid w:val="0012519D"/>
    <w:rsid w:val="00125226"/>
    <w:rsid w:val="001267A1"/>
    <w:rsid w:val="00127EBF"/>
    <w:rsid w:val="001318FF"/>
    <w:rsid w:val="00134783"/>
    <w:rsid w:val="00136A78"/>
    <w:rsid w:val="00136E23"/>
    <w:rsid w:val="001409B9"/>
    <w:rsid w:val="00141F41"/>
    <w:rsid w:val="00145513"/>
    <w:rsid w:val="00145630"/>
    <w:rsid w:val="00150183"/>
    <w:rsid w:val="0015052F"/>
    <w:rsid w:val="001505DD"/>
    <w:rsid w:val="00150F78"/>
    <w:rsid w:val="001526FF"/>
    <w:rsid w:val="00153291"/>
    <w:rsid w:val="0015339F"/>
    <w:rsid w:val="001543A3"/>
    <w:rsid w:val="0015768D"/>
    <w:rsid w:val="00160598"/>
    <w:rsid w:val="0016382C"/>
    <w:rsid w:val="00165625"/>
    <w:rsid w:val="00167A20"/>
    <w:rsid w:val="001735E4"/>
    <w:rsid w:val="00177782"/>
    <w:rsid w:val="00177E54"/>
    <w:rsid w:val="00180DD9"/>
    <w:rsid w:val="0018134E"/>
    <w:rsid w:val="00182F79"/>
    <w:rsid w:val="00183C9E"/>
    <w:rsid w:val="00185547"/>
    <w:rsid w:val="001867C2"/>
    <w:rsid w:val="001875CF"/>
    <w:rsid w:val="001913EE"/>
    <w:rsid w:val="001928ED"/>
    <w:rsid w:val="00192A7E"/>
    <w:rsid w:val="0019416A"/>
    <w:rsid w:val="00195FB2"/>
    <w:rsid w:val="001A0C96"/>
    <w:rsid w:val="001A1E5C"/>
    <w:rsid w:val="001A3A07"/>
    <w:rsid w:val="001A3EE2"/>
    <w:rsid w:val="001A58B3"/>
    <w:rsid w:val="001B042F"/>
    <w:rsid w:val="001B1BCB"/>
    <w:rsid w:val="001B34CB"/>
    <w:rsid w:val="001B4ACC"/>
    <w:rsid w:val="001C10EF"/>
    <w:rsid w:val="001C2111"/>
    <w:rsid w:val="001C300F"/>
    <w:rsid w:val="001C3986"/>
    <w:rsid w:val="001C4AA8"/>
    <w:rsid w:val="001C7895"/>
    <w:rsid w:val="001D1232"/>
    <w:rsid w:val="001D1D84"/>
    <w:rsid w:val="001D1DAC"/>
    <w:rsid w:val="001D4204"/>
    <w:rsid w:val="001D5318"/>
    <w:rsid w:val="001D7B4A"/>
    <w:rsid w:val="001E12CA"/>
    <w:rsid w:val="001E4C87"/>
    <w:rsid w:val="001E4D01"/>
    <w:rsid w:val="001E4FF2"/>
    <w:rsid w:val="001F0E66"/>
    <w:rsid w:val="001F22E6"/>
    <w:rsid w:val="001F2856"/>
    <w:rsid w:val="001F30DB"/>
    <w:rsid w:val="001F3352"/>
    <w:rsid w:val="001F409D"/>
    <w:rsid w:val="001F513D"/>
    <w:rsid w:val="001F7D2F"/>
    <w:rsid w:val="0020045D"/>
    <w:rsid w:val="0020232D"/>
    <w:rsid w:val="00203CFA"/>
    <w:rsid w:val="0020407A"/>
    <w:rsid w:val="00205619"/>
    <w:rsid w:val="00207AC8"/>
    <w:rsid w:val="002114C2"/>
    <w:rsid w:val="00211A6C"/>
    <w:rsid w:val="0021520F"/>
    <w:rsid w:val="00215B6C"/>
    <w:rsid w:val="0021788C"/>
    <w:rsid w:val="002204CE"/>
    <w:rsid w:val="002304E0"/>
    <w:rsid w:val="00230A34"/>
    <w:rsid w:val="00236310"/>
    <w:rsid w:val="002419AF"/>
    <w:rsid w:val="00241C25"/>
    <w:rsid w:val="00241E2B"/>
    <w:rsid w:val="00245586"/>
    <w:rsid w:val="00246D08"/>
    <w:rsid w:val="002504EC"/>
    <w:rsid w:val="00250687"/>
    <w:rsid w:val="00253257"/>
    <w:rsid w:val="002533D4"/>
    <w:rsid w:val="00253BF6"/>
    <w:rsid w:val="00253FE8"/>
    <w:rsid w:val="002550C4"/>
    <w:rsid w:val="00260F61"/>
    <w:rsid w:val="00262A94"/>
    <w:rsid w:val="00265E1F"/>
    <w:rsid w:val="002700DE"/>
    <w:rsid w:val="00270B46"/>
    <w:rsid w:val="002724B7"/>
    <w:rsid w:val="00272E82"/>
    <w:rsid w:val="00273204"/>
    <w:rsid w:val="00277043"/>
    <w:rsid w:val="00280872"/>
    <w:rsid w:val="0028210E"/>
    <w:rsid w:val="0028370C"/>
    <w:rsid w:val="00284135"/>
    <w:rsid w:val="00285E09"/>
    <w:rsid w:val="00293450"/>
    <w:rsid w:val="00294FDC"/>
    <w:rsid w:val="00296646"/>
    <w:rsid w:val="0029678B"/>
    <w:rsid w:val="00296C85"/>
    <w:rsid w:val="00296FB1"/>
    <w:rsid w:val="002A0150"/>
    <w:rsid w:val="002A34F3"/>
    <w:rsid w:val="002A687D"/>
    <w:rsid w:val="002A7836"/>
    <w:rsid w:val="002B0AA7"/>
    <w:rsid w:val="002B3968"/>
    <w:rsid w:val="002B5797"/>
    <w:rsid w:val="002B5B75"/>
    <w:rsid w:val="002B5F1D"/>
    <w:rsid w:val="002C236D"/>
    <w:rsid w:val="002C2B08"/>
    <w:rsid w:val="002C3636"/>
    <w:rsid w:val="002C4BED"/>
    <w:rsid w:val="002D31B0"/>
    <w:rsid w:val="002D350B"/>
    <w:rsid w:val="002D3819"/>
    <w:rsid w:val="002D39C5"/>
    <w:rsid w:val="002D6BC4"/>
    <w:rsid w:val="002E0BE6"/>
    <w:rsid w:val="002E1C93"/>
    <w:rsid w:val="002E2902"/>
    <w:rsid w:val="002E3EA4"/>
    <w:rsid w:val="002E7850"/>
    <w:rsid w:val="002E7E68"/>
    <w:rsid w:val="002F2580"/>
    <w:rsid w:val="002F2D1E"/>
    <w:rsid w:val="002F52A6"/>
    <w:rsid w:val="002F6F7E"/>
    <w:rsid w:val="002F7528"/>
    <w:rsid w:val="00300FCA"/>
    <w:rsid w:val="00301015"/>
    <w:rsid w:val="003021C8"/>
    <w:rsid w:val="00302B27"/>
    <w:rsid w:val="00303B95"/>
    <w:rsid w:val="00305709"/>
    <w:rsid w:val="0030717A"/>
    <w:rsid w:val="00307A7C"/>
    <w:rsid w:val="00307AE5"/>
    <w:rsid w:val="0031017C"/>
    <w:rsid w:val="00310ED9"/>
    <w:rsid w:val="00316E77"/>
    <w:rsid w:val="00317E8C"/>
    <w:rsid w:val="00322181"/>
    <w:rsid w:val="0032415D"/>
    <w:rsid w:val="00326629"/>
    <w:rsid w:val="00330086"/>
    <w:rsid w:val="00330649"/>
    <w:rsid w:val="00331001"/>
    <w:rsid w:val="003312BD"/>
    <w:rsid w:val="003324AA"/>
    <w:rsid w:val="00333942"/>
    <w:rsid w:val="00334182"/>
    <w:rsid w:val="0033447C"/>
    <w:rsid w:val="003349C7"/>
    <w:rsid w:val="00334FFF"/>
    <w:rsid w:val="0033521B"/>
    <w:rsid w:val="00337779"/>
    <w:rsid w:val="003422BA"/>
    <w:rsid w:val="0034286F"/>
    <w:rsid w:val="003430D5"/>
    <w:rsid w:val="003456D9"/>
    <w:rsid w:val="0034668D"/>
    <w:rsid w:val="00350051"/>
    <w:rsid w:val="00351BA2"/>
    <w:rsid w:val="00353E5E"/>
    <w:rsid w:val="003540DE"/>
    <w:rsid w:val="003544F7"/>
    <w:rsid w:val="003553F8"/>
    <w:rsid w:val="00355F37"/>
    <w:rsid w:val="00356796"/>
    <w:rsid w:val="00360658"/>
    <w:rsid w:val="0036323F"/>
    <w:rsid w:val="00364FB2"/>
    <w:rsid w:val="00365C50"/>
    <w:rsid w:val="00366CC6"/>
    <w:rsid w:val="00367638"/>
    <w:rsid w:val="00367BDD"/>
    <w:rsid w:val="003703CC"/>
    <w:rsid w:val="003708A0"/>
    <w:rsid w:val="00370984"/>
    <w:rsid w:val="00371F2E"/>
    <w:rsid w:val="003736B8"/>
    <w:rsid w:val="00373BB2"/>
    <w:rsid w:val="00374C3B"/>
    <w:rsid w:val="00374CEF"/>
    <w:rsid w:val="00374E59"/>
    <w:rsid w:val="00377D13"/>
    <w:rsid w:val="00381C65"/>
    <w:rsid w:val="00383C59"/>
    <w:rsid w:val="00383D34"/>
    <w:rsid w:val="003846DC"/>
    <w:rsid w:val="0039030D"/>
    <w:rsid w:val="00391653"/>
    <w:rsid w:val="00392AA7"/>
    <w:rsid w:val="003942D9"/>
    <w:rsid w:val="00395318"/>
    <w:rsid w:val="0039576F"/>
    <w:rsid w:val="003973B9"/>
    <w:rsid w:val="003A0D9E"/>
    <w:rsid w:val="003A0EC3"/>
    <w:rsid w:val="003A108B"/>
    <w:rsid w:val="003A3BD7"/>
    <w:rsid w:val="003A43D9"/>
    <w:rsid w:val="003A4FC2"/>
    <w:rsid w:val="003A7DAA"/>
    <w:rsid w:val="003B0878"/>
    <w:rsid w:val="003B1B3C"/>
    <w:rsid w:val="003B2B28"/>
    <w:rsid w:val="003B39A8"/>
    <w:rsid w:val="003B3F7B"/>
    <w:rsid w:val="003B43DA"/>
    <w:rsid w:val="003B46D3"/>
    <w:rsid w:val="003B5FFB"/>
    <w:rsid w:val="003B61C6"/>
    <w:rsid w:val="003B760D"/>
    <w:rsid w:val="003B7D11"/>
    <w:rsid w:val="003C0E57"/>
    <w:rsid w:val="003C2B98"/>
    <w:rsid w:val="003C498A"/>
    <w:rsid w:val="003C6BC9"/>
    <w:rsid w:val="003C6E6D"/>
    <w:rsid w:val="003D3141"/>
    <w:rsid w:val="003D346B"/>
    <w:rsid w:val="003D3A18"/>
    <w:rsid w:val="003D5454"/>
    <w:rsid w:val="003D5585"/>
    <w:rsid w:val="003D64F5"/>
    <w:rsid w:val="003D693C"/>
    <w:rsid w:val="003D725B"/>
    <w:rsid w:val="003D77E6"/>
    <w:rsid w:val="003D7BA9"/>
    <w:rsid w:val="003E0712"/>
    <w:rsid w:val="003E5A6D"/>
    <w:rsid w:val="003F17BF"/>
    <w:rsid w:val="003F18BC"/>
    <w:rsid w:val="003F2417"/>
    <w:rsid w:val="003F2805"/>
    <w:rsid w:val="003F3C49"/>
    <w:rsid w:val="003F5942"/>
    <w:rsid w:val="003F5E84"/>
    <w:rsid w:val="0040283E"/>
    <w:rsid w:val="00402EB4"/>
    <w:rsid w:val="0040408D"/>
    <w:rsid w:val="00410CA7"/>
    <w:rsid w:val="004121EB"/>
    <w:rsid w:val="00414505"/>
    <w:rsid w:val="00414A0D"/>
    <w:rsid w:val="0041514A"/>
    <w:rsid w:val="00416086"/>
    <w:rsid w:val="00424B92"/>
    <w:rsid w:val="00424C16"/>
    <w:rsid w:val="00425405"/>
    <w:rsid w:val="004256B8"/>
    <w:rsid w:val="004301F7"/>
    <w:rsid w:val="00431F7D"/>
    <w:rsid w:val="00432806"/>
    <w:rsid w:val="004337BB"/>
    <w:rsid w:val="00433A05"/>
    <w:rsid w:val="00434A39"/>
    <w:rsid w:val="00434C7B"/>
    <w:rsid w:val="00434F74"/>
    <w:rsid w:val="004358F0"/>
    <w:rsid w:val="00443C20"/>
    <w:rsid w:val="004454F2"/>
    <w:rsid w:val="00445B81"/>
    <w:rsid w:val="00446AA6"/>
    <w:rsid w:val="00451528"/>
    <w:rsid w:val="00451960"/>
    <w:rsid w:val="00452865"/>
    <w:rsid w:val="0045397E"/>
    <w:rsid w:val="004567DA"/>
    <w:rsid w:val="0046391C"/>
    <w:rsid w:val="00472AE5"/>
    <w:rsid w:val="00473147"/>
    <w:rsid w:val="004750FC"/>
    <w:rsid w:val="00475C4A"/>
    <w:rsid w:val="00477606"/>
    <w:rsid w:val="00477AB1"/>
    <w:rsid w:val="00481532"/>
    <w:rsid w:val="0048332F"/>
    <w:rsid w:val="0049244C"/>
    <w:rsid w:val="0049466B"/>
    <w:rsid w:val="00494FE0"/>
    <w:rsid w:val="0049575C"/>
    <w:rsid w:val="00496F3D"/>
    <w:rsid w:val="0049759F"/>
    <w:rsid w:val="00497C3C"/>
    <w:rsid w:val="004A0BD4"/>
    <w:rsid w:val="004A163F"/>
    <w:rsid w:val="004A38FF"/>
    <w:rsid w:val="004A3D54"/>
    <w:rsid w:val="004A4016"/>
    <w:rsid w:val="004A5535"/>
    <w:rsid w:val="004A6EBC"/>
    <w:rsid w:val="004B4BA6"/>
    <w:rsid w:val="004B5786"/>
    <w:rsid w:val="004B5E81"/>
    <w:rsid w:val="004B60D4"/>
    <w:rsid w:val="004B622F"/>
    <w:rsid w:val="004C02B2"/>
    <w:rsid w:val="004C22DA"/>
    <w:rsid w:val="004C3065"/>
    <w:rsid w:val="004C34A7"/>
    <w:rsid w:val="004C4D89"/>
    <w:rsid w:val="004C6951"/>
    <w:rsid w:val="004C6D43"/>
    <w:rsid w:val="004D348A"/>
    <w:rsid w:val="004D396A"/>
    <w:rsid w:val="004D418C"/>
    <w:rsid w:val="004D57BB"/>
    <w:rsid w:val="004D723C"/>
    <w:rsid w:val="004D7294"/>
    <w:rsid w:val="004D7BA7"/>
    <w:rsid w:val="004E2AF4"/>
    <w:rsid w:val="004E3D5A"/>
    <w:rsid w:val="004F10CD"/>
    <w:rsid w:val="004F11F1"/>
    <w:rsid w:val="004F3D89"/>
    <w:rsid w:val="004F4EB0"/>
    <w:rsid w:val="004F6D21"/>
    <w:rsid w:val="0050047F"/>
    <w:rsid w:val="005004D9"/>
    <w:rsid w:val="00500551"/>
    <w:rsid w:val="005014BF"/>
    <w:rsid w:val="00503264"/>
    <w:rsid w:val="00506316"/>
    <w:rsid w:val="005072DB"/>
    <w:rsid w:val="00511BC5"/>
    <w:rsid w:val="00513EB1"/>
    <w:rsid w:val="005152A6"/>
    <w:rsid w:val="005155C9"/>
    <w:rsid w:val="00520AF9"/>
    <w:rsid w:val="0052136F"/>
    <w:rsid w:val="00524BEC"/>
    <w:rsid w:val="00525BAB"/>
    <w:rsid w:val="005261C0"/>
    <w:rsid w:val="00526229"/>
    <w:rsid w:val="00527940"/>
    <w:rsid w:val="00527F8F"/>
    <w:rsid w:val="00530325"/>
    <w:rsid w:val="005347B8"/>
    <w:rsid w:val="00536E47"/>
    <w:rsid w:val="00540623"/>
    <w:rsid w:val="0054346F"/>
    <w:rsid w:val="0054667D"/>
    <w:rsid w:val="0054668C"/>
    <w:rsid w:val="00547268"/>
    <w:rsid w:val="00550B49"/>
    <w:rsid w:val="0055291B"/>
    <w:rsid w:val="00552C5E"/>
    <w:rsid w:val="00552FE1"/>
    <w:rsid w:val="00556B80"/>
    <w:rsid w:val="00560FB8"/>
    <w:rsid w:val="005617DC"/>
    <w:rsid w:val="0056379F"/>
    <w:rsid w:val="00564DC9"/>
    <w:rsid w:val="00565A70"/>
    <w:rsid w:val="00565C95"/>
    <w:rsid w:val="0056606A"/>
    <w:rsid w:val="00566178"/>
    <w:rsid w:val="00566E77"/>
    <w:rsid w:val="005750D9"/>
    <w:rsid w:val="00575599"/>
    <w:rsid w:val="00576C07"/>
    <w:rsid w:val="00576DB1"/>
    <w:rsid w:val="0057754C"/>
    <w:rsid w:val="00580E52"/>
    <w:rsid w:val="0058122B"/>
    <w:rsid w:val="00582DD1"/>
    <w:rsid w:val="005833F7"/>
    <w:rsid w:val="005849BE"/>
    <w:rsid w:val="005864A9"/>
    <w:rsid w:val="00587927"/>
    <w:rsid w:val="00592987"/>
    <w:rsid w:val="00593A8A"/>
    <w:rsid w:val="00596092"/>
    <w:rsid w:val="005A317F"/>
    <w:rsid w:val="005A3B08"/>
    <w:rsid w:val="005A3E5C"/>
    <w:rsid w:val="005A5969"/>
    <w:rsid w:val="005A63D4"/>
    <w:rsid w:val="005A6A4D"/>
    <w:rsid w:val="005B1008"/>
    <w:rsid w:val="005B1180"/>
    <w:rsid w:val="005B222F"/>
    <w:rsid w:val="005B286B"/>
    <w:rsid w:val="005B5E28"/>
    <w:rsid w:val="005B6E0E"/>
    <w:rsid w:val="005C127E"/>
    <w:rsid w:val="005C1884"/>
    <w:rsid w:val="005C1C7F"/>
    <w:rsid w:val="005C2527"/>
    <w:rsid w:val="005C3293"/>
    <w:rsid w:val="005C338B"/>
    <w:rsid w:val="005C3C6D"/>
    <w:rsid w:val="005C47CA"/>
    <w:rsid w:val="005C6522"/>
    <w:rsid w:val="005C66CF"/>
    <w:rsid w:val="005D25AC"/>
    <w:rsid w:val="005D36EB"/>
    <w:rsid w:val="005D504E"/>
    <w:rsid w:val="005D5F61"/>
    <w:rsid w:val="005D668C"/>
    <w:rsid w:val="005D6C59"/>
    <w:rsid w:val="005D7B33"/>
    <w:rsid w:val="005E100D"/>
    <w:rsid w:val="005E2289"/>
    <w:rsid w:val="005E5002"/>
    <w:rsid w:val="005E5B5F"/>
    <w:rsid w:val="005E5FBC"/>
    <w:rsid w:val="005F1325"/>
    <w:rsid w:val="005F269D"/>
    <w:rsid w:val="005F4673"/>
    <w:rsid w:val="00600AD5"/>
    <w:rsid w:val="00600E9B"/>
    <w:rsid w:val="00603104"/>
    <w:rsid w:val="00604309"/>
    <w:rsid w:val="006050C0"/>
    <w:rsid w:val="0060524E"/>
    <w:rsid w:val="00606B7B"/>
    <w:rsid w:val="00610507"/>
    <w:rsid w:val="00610649"/>
    <w:rsid w:val="00613B52"/>
    <w:rsid w:val="00613D2A"/>
    <w:rsid w:val="00617317"/>
    <w:rsid w:val="00620579"/>
    <w:rsid w:val="00620627"/>
    <w:rsid w:val="0062213B"/>
    <w:rsid w:val="00622FF3"/>
    <w:rsid w:val="006266E4"/>
    <w:rsid w:val="00627C26"/>
    <w:rsid w:val="006300EA"/>
    <w:rsid w:val="00631719"/>
    <w:rsid w:val="006323F6"/>
    <w:rsid w:val="00633B60"/>
    <w:rsid w:val="0063606F"/>
    <w:rsid w:val="0063621A"/>
    <w:rsid w:val="00637FA3"/>
    <w:rsid w:val="00640327"/>
    <w:rsid w:val="00640364"/>
    <w:rsid w:val="00640DFC"/>
    <w:rsid w:val="006414EE"/>
    <w:rsid w:val="006426FE"/>
    <w:rsid w:val="00642B96"/>
    <w:rsid w:val="00642EFD"/>
    <w:rsid w:val="006505E2"/>
    <w:rsid w:val="00650C1D"/>
    <w:rsid w:val="0065314E"/>
    <w:rsid w:val="00654AB3"/>
    <w:rsid w:val="00654D73"/>
    <w:rsid w:val="0065642F"/>
    <w:rsid w:val="0065730B"/>
    <w:rsid w:val="00657F07"/>
    <w:rsid w:val="00661CF0"/>
    <w:rsid w:val="0066291E"/>
    <w:rsid w:val="00662A4B"/>
    <w:rsid w:val="0066406F"/>
    <w:rsid w:val="006662CA"/>
    <w:rsid w:val="00666BD7"/>
    <w:rsid w:val="0066756E"/>
    <w:rsid w:val="00670064"/>
    <w:rsid w:val="00671AC4"/>
    <w:rsid w:val="006744A7"/>
    <w:rsid w:val="00675794"/>
    <w:rsid w:val="00676E7C"/>
    <w:rsid w:val="00677591"/>
    <w:rsid w:val="0068072C"/>
    <w:rsid w:val="00681327"/>
    <w:rsid w:val="006819F5"/>
    <w:rsid w:val="00682D3B"/>
    <w:rsid w:val="006846F1"/>
    <w:rsid w:val="0068647D"/>
    <w:rsid w:val="00687BE7"/>
    <w:rsid w:val="006907B0"/>
    <w:rsid w:val="0069173C"/>
    <w:rsid w:val="00691904"/>
    <w:rsid w:val="0069457C"/>
    <w:rsid w:val="0069588A"/>
    <w:rsid w:val="00695F5D"/>
    <w:rsid w:val="0069642B"/>
    <w:rsid w:val="0069655B"/>
    <w:rsid w:val="006A16A3"/>
    <w:rsid w:val="006A18C2"/>
    <w:rsid w:val="006A23B9"/>
    <w:rsid w:val="006A2B4C"/>
    <w:rsid w:val="006A4E25"/>
    <w:rsid w:val="006A65DE"/>
    <w:rsid w:val="006A7584"/>
    <w:rsid w:val="006A76DC"/>
    <w:rsid w:val="006A7EBA"/>
    <w:rsid w:val="006B01AA"/>
    <w:rsid w:val="006B35F8"/>
    <w:rsid w:val="006B42E7"/>
    <w:rsid w:val="006B5C6B"/>
    <w:rsid w:val="006B6BA0"/>
    <w:rsid w:val="006C501B"/>
    <w:rsid w:val="006C5696"/>
    <w:rsid w:val="006C570D"/>
    <w:rsid w:val="006D3570"/>
    <w:rsid w:val="006D5F00"/>
    <w:rsid w:val="006D7EE4"/>
    <w:rsid w:val="006E0299"/>
    <w:rsid w:val="006E2DD2"/>
    <w:rsid w:val="006E31C6"/>
    <w:rsid w:val="006E3C46"/>
    <w:rsid w:val="006E51E5"/>
    <w:rsid w:val="006E669E"/>
    <w:rsid w:val="006E79A7"/>
    <w:rsid w:val="006E7E21"/>
    <w:rsid w:val="006F047E"/>
    <w:rsid w:val="006F5C36"/>
    <w:rsid w:val="0070027D"/>
    <w:rsid w:val="00700A61"/>
    <w:rsid w:val="0070286E"/>
    <w:rsid w:val="00702912"/>
    <w:rsid w:val="00704095"/>
    <w:rsid w:val="00704154"/>
    <w:rsid w:val="0070654D"/>
    <w:rsid w:val="0070721B"/>
    <w:rsid w:val="007100F5"/>
    <w:rsid w:val="00711641"/>
    <w:rsid w:val="0071220B"/>
    <w:rsid w:val="00713980"/>
    <w:rsid w:val="00713CF5"/>
    <w:rsid w:val="007140FA"/>
    <w:rsid w:val="0071413C"/>
    <w:rsid w:val="00716CBF"/>
    <w:rsid w:val="0072048C"/>
    <w:rsid w:val="007206A6"/>
    <w:rsid w:val="007209F2"/>
    <w:rsid w:val="007213D5"/>
    <w:rsid w:val="00723F32"/>
    <w:rsid w:val="00727038"/>
    <w:rsid w:val="00727EC1"/>
    <w:rsid w:val="00727FC9"/>
    <w:rsid w:val="007355C5"/>
    <w:rsid w:val="007371B0"/>
    <w:rsid w:val="00740035"/>
    <w:rsid w:val="00742DB0"/>
    <w:rsid w:val="007436A6"/>
    <w:rsid w:val="00747133"/>
    <w:rsid w:val="0075027E"/>
    <w:rsid w:val="00752257"/>
    <w:rsid w:val="00752B58"/>
    <w:rsid w:val="00753F39"/>
    <w:rsid w:val="007541CE"/>
    <w:rsid w:val="00755221"/>
    <w:rsid w:val="00755881"/>
    <w:rsid w:val="00757751"/>
    <w:rsid w:val="0076089B"/>
    <w:rsid w:val="007618DB"/>
    <w:rsid w:val="007623D4"/>
    <w:rsid w:val="00762B50"/>
    <w:rsid w:val="00763879"/>
    <w:rsid w:val="00772D49"/>
    <w:rsid w:val="0077318D"/>
    <w:rsid w:val="007744FE"/>
    <w:rsid w:val="0077569F"/>
    <w:rsid w:val="00775E22"/>
    <w:rsid w:val="00776D91"/>
    <w:rsid w:val="00780017"/>
    <w:rsid w:val="0078100E"/>
    <w:rsid w:val="00782D92"/>
    <w:rsid w:val="0078650C"/>
    <w:rsid w:val="00786513"/>
    <w:rsid w:val="00786784"/>
    <w:rsid w:val="00790EFE"/>
    <w:rsid w:val="007979A4"/>
    <w:rsid w:val="007A002A"/>
    <w:rsid w:val="007A15E8"/>
    <w:rsid w:val="007A1EAC"/>
    <w:rsid w:val="007A2D56"/>
    <w:rsid w:val="007A3C2B"/>
    <w:rsid w:val="007A4631"/>
    <w:rsid w:val="007A6987"/>
    <w:rsid w:val="007B11F8"/>
    <w:rsid w:val="007B299F"/>
    <w:rsid w:val="007B3A1E"/>
    <w:rsid w:val="007B3A96"/>
    <w:rsid w:val="007B45A4"/>
    <w:rsid w:val="007B4825"/>
    <w:rsid w:val="007B4FC8"/>
    <w:rsid w:val="007B5E83"/>
    <w:rsid w:val="007B7AFE"/>
    <w:rsid w:val="007C238D"/>
    <w:rsid w:val="007C5694"/>
    <w:rsid w:val="007C741A"/>
    <w:rsid w:val="007C7DE0"/>
    <w:rsid w:val="007D0392"/>
    <w:rsid w:val="007D240A"/>
    <w:rsid w:val="007D4EBC"/>
    <w:rsid w:val="007D52F8"/>
    <w:rsid w:val="007D7B5D"/>
    <w:rsid w:val="007E309D"/>
    <w:rsid w:val="007E43D3"/>
    <w:rsid w:val="007E4792"/>
    <w:rsid w:val="007E4E53"/>
    <w:rsid w:val="007E5EEC"/>
    <w:rsid w:val="007E7997"/>
    <w:rsid w:val="007F0A28"/>
    <w:rsid w:val="007F1282"/>
    <w:rsid w:val="007F301F"/>
    <w:rsid w:val="007F3739"/>
    <w:rsid w:val="007F44C3"/>
    <w:rsid w:val="007F5717"/>
    <w:rsid w:val="0080085C"/>
    <w:rsid w:val="00802F51"/>
    <w:rsid w:val="008039EE"/>
    <w:rsid w:val="008040DD"/>
    <w:rsid w:val="00806DE2"/>
    <w:rsid w:val="0080774B"/>
    <w:rsid w:val="00814BAE"/>
    <w:rsid w:val="00815304"/>
    <w:rsid w:val="008162D3"/>
    <w:rsid w:val="00816BD8"/>
    <w:rsid w:val="00821C77"/>
    <w:rsid w:val="0082516D"/>
    <w:rsid w:val="00825DAF"/>
    <w:rsid w:val="008271BC"/>
    <w:rsid w:val="00830DDD"/>
    <w:rsid w:val="0083223C"/>
    <w:rsid w:val="0083291B"/>
    <w:rsid w:val="008334E8"/>
    <w:rsid w:val="00833982"/>
    <w:rsid w:val="00833C84"/>
    <w:rsid w:val="00835459"/>
    <w:rsid w:val="00835C25"/>
    <w:rsid w:val="00836F1E"/>
    <w:rsid w:val="0084139C"/>
    <w:rsid w:val="00842223"/>
    <w:rsid w:val="0084360F"/>
    <w:rsid w:val="008440EF"/>
    <w:rsid w:val="00844200"/>
    <w:rsid w:val="0084537E"/>
    <w:rsid w:val="00847531"/>
    <w:rsid w:val="0085010E"/>
    <w:rsid w:val="0085043D"/>
    <w:rsid w:val="00851116"/>
    <w:rsid w:val="008511F6"/>
    <w:rsid w:val="00852EE9"/>
    <w:rsid w:val="008617AF"/>
    <w:rsid w:val="00862062"/>
    <w:rsid w:val="0086492B"/>
    <w:rsid w:val="00867042"/>
    <w:rsid w:val="0086780A"/>
    <w:rsid w:val="00874E9D"/>
    <w:rsid w:val="00877C15"/>
    <w:rsid w:val="00881798"/>
    <w:rsid w:val="008819CE"/>
    <w:rsid w:val="0088428E"/>
    <w:rsid w:val="00885E6A"/>
    <w:rsid w:val="00886EF8"/>
    <w:rsid w:val="00891242"/>
    <w:rsid w:val="0089681D"/>
    <w:rsid w:val="008A2ADC"/>
    <w:rsid w:val="008A2DDE"/>
    <w:rsid w:val="008A5DD3"/>
    <w:rsid w:val="008A672D"/>
    <w:rsid w:val="008A7127"/>
    <w:rsid w:val="008A7AD0"/>
    <w:rsid w:val="008B03CA"/>
    <w:rsid w:val="008B20A3"/>
    <w:rsid w:val="008B2E18"/>
    <w:rsid w:val="008B33E5"/>
    <w:rsid w:val="008B5D47"/>
    <w:rsid w:val="008B5DEA"/>
    <w:rsid w:val="008B7B3E"/>
    <w:rsid w:val="008C195A"/>
    <w:rsid w:val="008C5773"/>
    <w:rsid w:val="008C59A1"/>
    <w:rsid w:val="008D0A94"/>
    <w:rsid w:val="008D1063"/>
    <w:rsid w:val="008D239B"/>
    <w:rsid w:val="008D4120"/>
    <w:rsid w:val="008D46A6"/>
    <w:rsid w:val="008D6658"/>
    <w:rsid w:val="008D7B5D"/>
    <w:rsid w:val="008E1D4A"/>
    <w:rsid w:val="008E4228"/>
    <w:rsid w:val="008E5767"/>
    <w:rsid w:val="008E5791"/>
    <w:rsid w:val="008E5AEB"/>
    <w:rsid w:val="008F09D2"/>
    <w:rsid w:val="008F1E7C"/>
    <w:rsid w:val="008F2352"/>
    <w:rsid w:val="008F4417"/>
    <w:rsid w:val="008F4CE0"/>
    <w:rsid w:val="008F5B25"/>
    <w:rsid w:val="008F7186"/>
    <w:rsid w:val="008F78AA"/>
    <w:rsid w:val="009016B6"/>
    <w:rsid w:val="00905CCE"/>
    <w:rsid w:val="00907080"/>
    <w:rsid w:val="00907274"/>
    <w:rsid w:val="00907A23"/>
    <w:rsid w:val="00910500"/>
    <w:rsid w:val="0091059D"/>
    <w:rsid w:val="00911A3B"/>
    <w:rsid w:val="00912C51"/>
    <w:rsid w:val="00913798"/>
    <w:rsid w:val="00913EED"/>
    <w:rsid w:val="009141DB"/>
    <w:rsid w:val="00916078"/>
    <w:rsid w:val="009165A1"/>
    <w:rsid w:val="00917D0B"/>
    <w:rsid w:val="009230D4"/>
    <w:rsid w:val="009250A5"/>
    <w:rsid w:val="00925C27"/>
    <w:rsid w:val="009261F1"/>
    <w:rsid w:val="0092708D"/>
    <w:rsid w:val="00930A12"/>
    <w:rsid w:val="00932426"/>
    <w:rsid w:val="009336BF"/>
    <w:rsid w:val="009373F2"/>
    <w:rsid w:val="0094078C"/>
    <w:rsid w:val="00943AA9"/>
    <w:rsid w:val="00944121"/>
    <w:rsid w:val="009462F9"/>
    <w:rsid w:val="00947ADB"/>
    <w:rsid w:val="00947FB5"/>
    <w:rsid w:val="009517B2"/>
    <w:rsid w:val="009521B8"/>
    <w:rsid w:val="009525C0"/>
    <w:rsid w:val="00954A64"/>
    <w:rsid w:val="00955833"/>
    <w:rsid w:val="00955DD2"/>
    <w:rsid w:val="009566A8"/>
    <w:rsid w:val="009574CD"/>
    <w:rsid w:val="0096013A"/>
    <w:rsid w:val="00961593"/>
    <w:rsid w:val="00963999"/>
    <w:rsid w:val="00964B13"/>
    <w:rsid w:val="00965B11"/>
    <w:rsid w:val="00966335"/>
    <w:rsid w:val="00970A71"/>
    <w:rsid w:val="00971B0D"/>
    <w:rsid w:val="0097261D"/>
    <w:rsid w:val="00972EDA"/>
    <w:rsid w:val="0097553B"/>
    <w:rsid w:val="00976B44"/>
    <w:rsid w:val="00976E9A"/>
    <w:rsid w:val="00981FCF"/>
    <w:rsid w:val="00982CA4"/>
    <w:rsid w:val="0098307A"/>
    <w:rsid w:val="00983777"/>
    <w:rsid w:val="00983BAC"/>
    <w:rsid w:val="00985014"/>
    <w:rsid w:val="00986CAB"/>
    <w:rsid w:val="00990263"/>
    <w:rsid w:val="0099032A"/>
    <w:rsid w:val="00991A30"/>
    <w:rsid w:val="0099443E"/>
    <w:rsid w:val="00994EFD"/>
    <w:rsid w:val="00996DA5"/>
    <w:rsid w:val="009A0C6E"/>
    <w:rsid w:val="009A0E41"/>
    <w:rsid w:val="009A16D7"/>
    <w:rsid w:val="009A2053"/>
    <w:rsid w:val="009A3145"/>
    <w:rsid w:val="009A451B"/>
    <w:rsid w:val="009A4DF9"/>
    <w:rsid w:val="009A5E93"/>
    <w:rsid w:val="009A5EC4"/>
    <w:rsid w:val="009A651D"/>
    <w:rsid w:val="009B0591"/>
    <w:rsid w:val="009B2014"/>
    <w:rsid w:val="009B295E"/>
    <w:rsid w:val="009B3BFC"/>
    <w:rsid w:val="009B48B9"/>
    <w:rsid w:val="009C0075"/>
    <w:rsid w:val="009C0DE4"/>
    <w:rsid w:val="009C130B"/>
    <w:rsid w:val="009C13D8"/>
    <w:rsid w:val="009C1B78"/>
    <w:rsid w:val="009C27DE"/>
    <w:rsid w:val="009C38CE"/>
    <w:rsid w:val="009C3E99"/>
    <w:rsid w:val="009C5D49"/>
    <w:rsid w:val="009C7382"/>
    <w:rsid w:val="009C73AE"/>
    <w:rsid w:val="009D189C"/>
    <w:rsid w:val="009D1980"/>
    <w:rsid w:val="009D46DA"/>
    <w:rsid w:val="009D7AA8"/>
    <w:rsid w:val="009E068C"/>
    <w:rsid w:val="009E0C26"/>
    <w:rsid w:val="009E1C94"/>
    <w:rsid w:val="009E4395"/>
    <w:rsid w:val="009E48F0"/>
    <w:rsid w:val="009E5F85"/>
    <w:rsid w:val="009E6485"/>
    <w:rsid w:val="009E6685"/>
    <w:rsid w:val="009E797B"/>
    <w:rsid w:val="009F1B4D"/>
    <w:rsid w:val="009F1CE2"/>
    <w:rsid w:val="009F1FDB"/>
    <w:rsid w:val="009F4F1F"/>
    <w:rsid w:val="009F7F31"/>
    <w:rsid w:val="00A00F4F"/>
    <w:rsid w:val="00A027E4"/>
    <w:rsid w:val="00A03095"/>
    <w:rsid w:val="00A03395"/>
    <w:rsid w:val="00A03AB7"/>
    <w:rsid w:val="00A06C38"/>
    <w:rsid w:val="00A0727F"/>
    <w:rsid w:val="00A07F07"/>
    <w:rsid w:val="00A14CF1"/>
    <w:rsid w:val="00A15CFB"/>
    <w:rsid w:val="00A15DA8"/>
    <w:rsid w:val="00A16BA0"/>
    <w:rsid w:val="00A16E12"/>
    <w:rsid w:val="00A16FD9"/>
    <w:rsid w:val="00A17072"/>
    <w:rsid w:val="00A2160E"/>
    <w:rsid w:val="00A216BB"/>
    <w:rsid w:val="00A25BCD"/>
    <w:rsid w:val="00A3064F"/>
    <w:rsid w:val="00A308FB"/>
    <w:rsid w:val="00A30BEC"/>
    <w:rsid w:val="00A30D79"/>
    <w:rsid w:val="00A32211"/>
    <w:rsid w:val="00A33AA7"/>
    <w:rsid w:val="00A35BFD"/>
    <w:rsid w:val="00A37508"/>
    <w:rsid w:val="00A37E09"/>
    <w:rsid w:val="00A4045A"/>
    <w:rsid w:val="00A408D4"/>
    <w:rsid w:val="00A41310"/>
    <w:rsid w:val="00A43311"/>
    <w:rsid w:val="00A45205"/>
    <w:rsid w:val="00A46529"/>
    <w:rsid w:val="00A472C0"/>
    <w:rsid w:val="00A52D80"/>
    <w:rsid w:val="00A55395"/>
    <w:rsid w:val="00A553B7"/>
    <w:rsid w:val="00A55925"/>
    <w:rsid w:val="00A57165"/>
    <w:rsid w:val="00A6197F"/>
    <w:rsid w:val="00A65026"/>
    <w:rsid w:val="00A6538F"/>
    <w:rsid w:val="00A66646"/>
    <w:rsid w:val="00A6694D"/>
    <w:rsid w:val="00A66CC7"/>
    <w:rsid w:val="00A70A5D"/>
    <w:rsid w:val="00A71239"/>
    <w:rsid w:val="00A71627"/>
    <w:rsid w:val="00A72848"/>
    <w:rsid w:val="00A74833"/>
    <w:rsid w:val="00A761AB"/>
    <w:rsid w:val="00A76843"/>
    <w:rsid w:val="00A80543"/>
    <w:rsid w:val="00A82EDB"/>
    <w:rsid w:val="00A85D7E"/>
    <w:rsid w:val="00A866B8"/>
    <w:rsid w:val="00A90845"/>
    <w:rsid w:val="00A9218D"/>
    <w:rsid w:val="00A92615"/>
    <w:rsid w:val="00A92D72"/>
    <w:rsid w:val="00A93494"/>
    <w:rsid w:val="00A94858"/>
    <w:rsid w:val="00A951DC"/>
    <w:rsid w:val="00A95C58"/>
    <w:rsid w:val="00AA0984"/>
    <w:rsid w:val="00AA24B6"/>
    <w:rsid w:val="00AA33A0"/>
    <w:rsid w:val="00AA442D"/>
    <w:rsid w:val="00AA754D"/>
    <w:rsid w:val="00AA792F"/>
    <w:rsid w:val="00AB20EC"/>
    <w:rsid w:val="00AB38B0"/>
    <w:rsid w:val="00AB49BC"/>
    <w:rsid w:val="00AB608E"/>
    <w:rsid w:val="00AB6395"/>
    <w:rsid w:val="00AB72B5"/>
    <w:rsid w:val="00AC3EF8"/>
    <w:rsid w:val="00AC4CEC"/>
    <w:rsid w:val="00AC5964"/>
    <w:rsid w:val="00AD03E3"/>
    <w:rsid w:val="00AD0ADA"/>
    <w:rsid w:val="00AD22F0"/>
    <w:rsid w:val="00AD2774"/>
    <w:rsid w:val="00AD4D56"/>
    <w:rsid w:val="00AE034D"/>
    <w:rsid w:val="00AE23E1"/>
    <w:rsid w:val="00AE625C"/>
    <w:rsid w:val="00AF094D"/>
    <w:rsid w:val="00AF0DDC"/>
    <w:rsid w:val="00AF25B6"/>
    <w:rsid w:val="00AF33DC"/>
    <w:rsid w:val="00AF4BF8"/>
    <w:rsid w:val="00AF5911"/>
    <w:rsid w:val="00B01CB6"/>
    <w:rsid w:val="00B02947"/>
    <w:rsid w:val="00B03CC5"/>
    <w:rsid w:val="00B04B16"/>
    <w:rsid w:val="00B07723"/>
    <w:rsid w:val="00B1148B"/>
    <w:rsid w:val="00B11CDA"/>
    <w:rsid w:val="00B147DC"/>
    <w:rsid w:val="00B148CC"/>
    <w:rsid w:val="00B15246"/>
    <w:rsid w:val="00B15CA1"/>
    <w:rsid w:val="00B17677"/>
    <w:rsid w:val="00B2184F"/>
    <w:rsid w:val="00B22BC3"/>
    <w:rsid w:val="00B2437A"/>
    <w:rsid w:val="00B310A4"/>
    <w:rsid w:val="00B325AC"/>
    <w:rsid w:val="00B347DF"/>
    <w:rsid w:val="00B35483"/>
    <w:rsid w:val="00B368C3"/>
    <w:rsid w:val="00B4338B"/>
    <w:rsid w:val="00B43BCD"/>
    <w:rsid w:val="00B45592"/>
    <w:rsid w:val="00B464FE"/>
    <w:rsid w:val="00B468F1"/>
    <w:rsid w:val="00B51216"/>
    <w:rsid w:val="00B5177D"/>
    <w:rsid w:val="00B519E0"/>
    <w:rsid w:val="00B560F9"/>
    <w:rsid w:val="00B56332"/>
    <w:rsid w:val="00B56B17"/>
    <w:rsid w:val="00B600E1"/>
    <w:rsid w:val="00B63550"/>
    <w:rsid w:val="00B63E79"/>
    <w:rsid w:val="00B643C6"/>
    <w:rsid w:val="00B64783"/>
    <w:rsid w:val="00B67054"/>
    <w:rsid w:val="00B677BB"/>
    <w:rsid w:val="00B73E8E"/>
    <w:rsid w:val="00B7510F"/>
    <w:rsid w:val="00B77DA4"/>
    <w:rsid w:val="00B80B65"/>
    <w:rsid w:val="00B81513"/>
    <w:rsid w:val="00B82A94"/>
    <w:rsid w:val="00B82D1F"/>
    <w:rsid w:val="00B85BD9"/>
    <w:rsid w:val="00B8733A"/>
    <w:rsid w:val="00B87A81"/>
    <w:rsid w:val="00B90280"/>
    <w:rsid w:val="00B91E25"/>
    <w:rsid w:val="00B91F18"/>
    <w:rsid w:val="00B94816"/>
    <w:rsid w:val="00B94C45"/>
    <w:rsid w:val="00B95D89"/>
    <w:rsid w:val="00B963CB"/>
    <w:rsid w:val="00B968D8"/>
    <w:rsid w:val="00BA0039"/>
    <w:rsid w:val="00BA2C46"/>
    <w:rsid w:val="00BA4086"/>
    <w:rsid w:val="00BA5B41"/>
    <w:rsid w:val="00BB13C2"/>
    <w:rsid w:val="00BB20E9"/>
    <w:rsid w:val="00BB4ADB"/>
    <w:rsid w:val="00BB4CC2"/>
    <w:rsid w:val="00BB60F9"/>
    <w:rsid w:val="00BB6686"/>
    <w:rsid w:val="00BB7FF0"/>
    <w:rsid w:val="00BC292D"/>
    <w:rsid w:val="00BC38B5"/>
    <w:rsid w:val="00BC52BB"/>
    <w:rsid w:val="00BC53C7"/>
    <w:rsid w:val="00BC614F"/>
    <w:rsid w:val="00BC696B"/>
    <w:rsid w:val="00BD5184"/>
    <w:rsid w:val="00BD7F47"/>
    <w:rsid w:val="00BE1123"/>
    <w:rsid w:val="00BE3231"/>
    <w:rsid w:val="00BE373A"/>
    <w:rsid w:val="00BE7DC9"/>
    <w:rsid w:val="00BF295A"/>
    <w:rsid w:val="00BF356C"/>
    <w:rsid w:val="00BF41EE"/>
    <w:rsid w:val="00BF4774"/>
    <w:rsid w:val="00BF4CB8"/>
    <w:rsid w:val="00BF4F06"/>
    <w:rsid w:val="00BF550B"/>
    <w:rsid w:val="00BF7884"/>
    <w:rsid w:val="00C000BE"/>
    <w:rsid w:val="00C0391C"/>
    <w:rsid w:val="00C0406E"/>
    <w:rsid w:val="00C042D2"/>
    <w:rsid w:val="00C04DEF"/>
    <w:rsid w:val="00C05204"/>
    <w:rsid w:val="00C0632D"/>
    <w:rsid w:val="00C0789F"/>
    <w:rsid w:val="00C115C1"/>
    <w:rsid w:val="00C11D0B"/>
    <w:rsid w:val="00C163B6"/>
    <w:rsid w:val="00C240A6"/>
    <w:rsid w:val="00C2453C"/>
    <w:rsid w:val="00C24F6A"/>
    <w:rsid w:val="00C3029F"/>
    <w:rsid w:val="00C3164F"/>
    <w:rsid w:val="00C31F57"/>
    <w:rsid w:val="00C3215C"/>
    <w:rsid w:val="00C32D45"/>
    <w:rsid w:val="00C33C33"/>
    <w:rsid w:val="00C3401A"/>
    <w:rsid w:val="00C373FB"/>
    <w:rsid w:val="00C374C3"/>
    <w:rsid w:val="00C4316E"/>
    <w:rsid w:val="00C43F79"/>
    <w:rsid w:val="00C450A0"/>
    <w:rsid w:val="00C47379"/>
    <w:rsid w:val="00C47772"/>
    <w:rsid w:val="00C5079A"/>
    <w:rsid w:val="00C52A57"/>
    <w:rsid w:val="00C53371"/>
    <w:rsid w:val="00C566F7"/>
    <w:rsid w:val="00C569E0"/>
    <w:rsid w:val="00C60018"/>
    <w:rsid w:val="00C60EC6"/>
    <w:rsid w:val="00C63A58"/>
    <w:rsid w:val="00C649D2"/>
    <w:rsid w:val="00C64A1F"/>
    <w:rsid w:val="00C67743"/>
    <w:rsid w:val="00C70A2B"/>
    <w:rsid w:val="00C725C6"/>
    <w:rsid w:val="00C7298F"/>
    <w:rsid w:val="00C77841"/>
    <w:rsid w:val="00C82A29"/>
    <w:rsid w:val="00C86ECE"/>
    <w:rsid w:val="00C872C1"/>
    <w:rsid w:val="00C87375"/>
    <w:rsid w:val="00C9141C"/>
    <w:rsid w:val="00C9198E"/>
    <w:rsid w:val="00C93ABD"/>
    <w:rsid w:val="00C973BD"/>
    <w:rsid w:val="00CA1530"/>
    <w:rsid w:val="00CA160E"/>
    <w:rsid w:val="00CA2351"/>
    <w:rsid w:val="00CA2472"/>
    <w:rsid w:val="00CA3EF1"/>
    <w:rsid w:val="00CA4193"/>
    <w:rsid w:val="00CA4AF1"/>
    <w:rsid w:val="00CA666B"/>
    <w:rsid w:val="00CA688E"/>
    <w:rsid w:val="00CA6CA5"/>
    <w:rsid w:val="00CA6DE4"/>
    <w:rsid w:val="00CB355C"/>
    <w:rsid w:val="00CB3C27"/>
    <w:rsid w:val="00CB6D6A"/>
    <w:rsid w:val="00CC02F3"/>
    <w:rsid w:val="00CC38AA"/>
    <w:rsid w:val="00CC3B00"/>
    <w:rsid w:val="00CC3DE2"/>
    <w:rsid w:val="00CC4A81"/>
    <w:rsid w:val="00CC501B"/>
    <w:rsid w:val="00CC5940"/>
    <w:rsid w:val="00CC5EEB"/>
    <w:rsid w:val="00CC7F04"/>
    <w:rsid w:val="00CD07F8"/>
    <w:rsid w:val="00CD0CAD"/>
    <w:rsid w:val="00CD2584"/>
    <w:rsid w:val="00CD2681"/>
    <w:rsid w:val="00CD467A"/>
    <w:rsid w:val="00CD4C9D"/>
    <w:rsid w:val="00CD5121"/>
    <w:rsid w:val="00CD6580"/>
    <w:rsid w:val="00CD65F5"/>
    <w:rsid w:val="00CD6A14"/>
    <w:rsid w:val="00CE0609"/>
    <w:rsid w:val="00CE0F06"/>
    <w:rsid w:val="00CE0FC0"/>
    <w:rsid w:val="00CE1DD1"/>
    <w:rsid w:val="00CE47BA"/>
    <w:rsid w:val="00CE64A0"/>
    <w:rsid w:val="00CE652A"/>
    <w:rsid w:val="00CF3824"/>
    <w:rsid w:val="00CF4AD3"/>
    <w:rsid w:val="00CF4D6B"/>
    <w:rsid w:val="00CF60BE"/>
    <w:rsid w:val="00D01818"/>
    <w:rsid w:val="00D024C5"/>
    <w:rsid w:val="00D02B52"/>
    <w:rsid w:val="00D03B0C"/>
    <w:rsid w:val="00D040A8"/>
    <w:rsid w:val="00D04193"/>
    <w:rsid w:val="00D05DDA"/>
    <w:rsid w:val="00D077A2"/>
    <w:rsid w:val="00D105CE"/>
    <w:rsid w:val="00D10B6B"/>
    <w:rsid w:val="00D123D9"/>
    <w:rsid w:val="00D218ED"/>
    <w:rsid w:val="00D23DA7"/>
    <w:rsid w:val="00D265FA"/>
    <w:rsid w:val="00D2687D"/>
    <w:rsid w:val="00D31A4E"/>
    <w:rsid w:val="00D31EDE"/>
    <w:rsid w:val="00D35964"/>
    <w:rsid w:val="00D36F34"/>
    <w:rsid w:val="00D36F86"/>
    <w:rsid w:val="00D41A3B"/>
    <w:rsid w:val="00D41B64"/>
    <w:rsid w:val="00D421C6"/>
    <w:rsid w:val="00D42D97"/>
    <w:rsid w:val="00D4310E"/>
    <w:rsid w:val="00D46D4D"/>
    <w:rsid w:val="00D511BC"/>
    <w:rsid w:val="00D51C41"/>
    <w:rsid w:val="00D5243A"/>
    <w:rsid w:val="00D529DF"/>
    <w:rsid w:val="00D53C82"/>
    <w:rsid w:val="00D56306"/>
    <w:rsid w:val="00D569BF"/>
    <w:rsid w:val="00D61E37"/>
    <w:rsid w:val="00D62548"/>
    <w:rsid w:val="00D627AE"/>
    <w:rsid w:val="00D629F0"/>
    <w:rsid w:val="00D63936"/>
    <w:rsid w:val="00D64ED8"/>
    <w:rsid w:val="00D66B1B"/>
    <w:rsid w:val="00D6725A"/>
    <w:rsid w:val="00D7006C"/>
    <w:rsid w:val="00D7076A"/>
    <w:rsid w:val="00D7239D"/>
    <w:rsid w:val="00D73FB1"/>
    <w:rsid w:val="00D746C9"/>
    <w:rsid w:val="00D77C8F"/>
    <w:rsid w:val="00D84000"/>
    <w:rsid w:val="00D843D7"/>
    <w:rsid w:val="00D84E62"/>
    <w:rsid w:val="00D85103"/>
    <w:rsid w:val="00D85F04"/>
    <w:rsid w:val="00D91BAA"/>
    <w:rsid w:val="00D93BCA"/>
    <w:rsid w:val="00D947AA"/>
    <w:rsid w:val="00DA23F1"/>
    <w:rsid w:val="00DA6DCB"/>
    <w:rsid w:val="00DA7C3B"/>
    <w:rsid w:val="00DB38E8"/>
    <w:rsid w:val="00DB4E6F"/>
    <w:rsid w:val="00DB5BAA"/>
    <w:rsid w:val="00DB5D0A"/>
    <w:rsid w:val="00DB79DF"/>
    <w:rsid w:val="00DC192B"/>
    <w:rsid w:val="00DC3AC8"/>
    <w:rsid w:val="00DC3E6D"/>
    <w:rsid w:val="00DC717F"/>
    <w:rsid w:val="00DC79C6"/>
    <w:rsid w:val="00DD2F50"/>
    <w:rsid w:val="00DD3C44"/>
    <w:rsid w:val="00DD3C77"/>
    <w:rsid w:val="00DD5431"/>
    <w:rsid w:val="00DE09ED"/>
    <w:rsid w:val="00DE2F9F"/>
    <w:rsid w:val="00DE42D3"/>
    <w:rsid w:val="00DE4B63"/>
    <w:rsid w:val="00DE54AE"/>
    <w:rsid w:val="00DE5C49"/>
    <w:rsid w:val="00DF1389"/>
    <w:rsid w:val="00DF1FA3"/>
    <w:rsid w:val="00DF2D41"/>
    <w:rsid w:val="00DF2FE1"/>
    <w:rsid w:val="00E00178"/>
    <w:rsid w:val="00E018CF"/>
    <w:rsid w:val="00E01EEB"/>
    <w:rsid w:val="00E0429B"/>
    <w:rsid w:val="00E04C24"/>
    <w:rsid w:val="00E050F6"/>
    <w:rsid w:val="00E06094"/>
    <w:rsid w:val="00E069C8"/>
    <w:rsid w:val="00E074C7"/>
    <w:rsid w:val="00E12033"/>
    <w:rsid w:val="00E131AA"/>
    <w:rsid w:val="00E13FEC"/>
    <w:rsid w:val="00E1418B"/>
    <w:rsid w:val="00E14D0C"/>
    <w:rsid w:val="00E1546F"/>
    <w:rsid w:val="00E15F03"/>
    <w:rsid w:val="00E17A9F"/>
    <w:rsid w:val="00E2191B"/>
    <w:rsid w:val="00E230A6"/>
    <w:rsid w:val="00E256EB"/>
    <w:rsid w:val="00E26B83"/>
    <w:rsid w:val="00E2732B"/>
    <w:rsid w:val="00E311D1"/>
    <w:rsid w:val="00E31C0C"/>
    <w:rsid w:val="00E34F1E"/>
    <w:rsid w:val="00E34FAA"/>
    <w:rsid w:val="00E35289"/>
    <w:rsid w:val="00E36D01"/>
    <w:rsid w:val="00E37207"/>
    <w:rsid w:val="00E408BC"/>
    <w:rsid w:val="00E45275"/>
    <w:rsid w:val="00E47CC0"/>
    <w:rsid w:val="00E50C5B"/>
    <w:rsid w:val="00E570BC"/>
    <w:rsid w:val="00E6001D"/>
    <w:rsid w:val="00E6287C"/>
    <w:rsid w:val="00E63A75"/>
    <w:rsid w:val="00E70A1A"/>
    <w:rsid w:val="00E70E59"/>
    <w:rsid w:val="00E71EAC"/>
    <w:rsid w:val="00E72FE8"/>
    <w:rsid w:val="00E74DFA"/>
    <w:rsid w:val="00E751CC"/>
    <w:rsid w:val="00E75DED"/>
    <w:rsid w:val="00E773C5"/>
    <w:rsid w:val="00E778A8"/>
    <w:rsid w:val="00E77F67"/>
    <w:rsid w:val="00E80D96"/>
    <w:rsid w:val="00E81CC9"/>
    <w:rsid w:val="00E824EB"/>
    <w:rsid w:val="00E85AF7"/>
    <w:rsid w:val="00E87599"/>
    <w:rsid w:val="00E87926"/>
    <w:rsid w:val="00E87F2D"/>
    <w:rsid w:val="00E915DA"/>
    <w:rsid w:val="00E92BD9"/>
    <w:rsid w:val="00E936B8"/>
    <w:rsid w:val="00E9637F"/>
    <w:rsid w:val="00E97032"/>
    <w:rsid w:val="00EA0DB3"/>
    <w:rsid w:val="00EA165C"/>
    <w:rsid w:val="00EA3FD4"/>
    <w:rsid w:val="00EA60C8"/>
    <w:rsid w:val="00EB1B89"/>
    <w:rsid w:val="00EB1E30"/>
    <w:rsid w:val="00EB2638"/>
    <w:rsid w:val="00EB26D8"/>
    <w:rsid w:val="00EB26F9"/>
    <w:rsid w:val="00EB28C1"/>
    <w:rsid w:val="00EB2EA2"/>
    <w:rsid w:val="00EB3902"/>
    <w:rsid w:val="00EB7954"/>
    <w:rsid w:val="00EC04DB"/>
    <w:rsid w:val="00EC21A5"/>
    <w:rsid w:val="00EC2DA0"/>
    <w:rsid w:val="00EC3A23"/>
    <w:rsid w:val="00EC3D59"/>
    <w:rsid w:val="00EC46D9"/>
    <w:rsid w:val="00ED55F1"/>
    <w:rsid w:val="00ED6201"/>
    <w:rsid w:val="00ED7F70"/>
    <w:rsid w:val="00EE27E1"/>
    <w:rsid w:val="00EE2813"/>
    <w:rsid w:val="00EE4686"/>
    <w:rsid w:val="00EE4B9A"/>
    <w:rsid w:val="00EF3075"/>
    <w:rsid w:val="00EF335E"/>
    <w:rsid w:val="00EF5592"/>
    <w:rsid w:val="00F0173E"/>
    <w:rsid w:val="00F01AAB"/>
    <w:rsid w:val="00F01FC1"/>
    <w:rsid w:val="00F03F77"/>
    <w:rsid w:val="00F041BD"/>
    <w:rsid w:val="00F0530A"/>
    <w:rsid w:val="00F0559E"/>
    <w:rsid w:val="00F05C26"/>
    <w:rsid w:val="00F07677"/>
    <w:rsid w:val="00F07AE5"/>
    <w:rsid w:val="00F07DAF"/>
    <w:rsid w:val="00F11D69"/>
    <w:rsid w:val="00F135DD"/>
    <w:rsid w:val="00F13E79"/>
    <w:rsid w:val="00F15EE5"/>
    <w:rsid w:val="00F16C95"/>
    <w:rsid w:val="00F21972"/>
    <w:rsid w:val="00F21C30"/>
    <w:rsid w:val="00F224A3"/>
    <w:rsid w:val="00F26851"/>
    <w:rsid w:val="00F26DE2"/>
    <w:rsid w:val="00F27D7C"/>
    <w:rsid w:val="00F3159F"/>
    <w:rsid w:val="00F350FE"/>
    <w:rsid w:val="00F374C0"/>
    <w:rsid w:val="00F42285"/>
    <w:rsid w:val="00F43345"/>
    <w:rsid w:val="00F43DD3"/>
    <w:rsid w:val="00F43DDD"/>
    <w:rsid w:val="00F4694B"/>
    <w:rsid w:val="00F47EFB"/>
    <w:rsid w:val="00F50A2B"/>
    <w:rsid w:val="00F57A3E"/>
    <w:rsid w:val="00F61257"/>
    <w:rsid w:val="00F62207"/>
    <w:rsid w:val="00F63621"/>
    <w:rsid w:val="00F64343"/>
    <w:rsid w:val="00F673FE"/>
    <w:rsid w:val="00F71FC3"/>
    <w:rsid w:val="00F73814"/>
    <w:rsid w:val="00F75A11"/>
    <w:rsid w:val="00F83DD6"/>
    <w:rsid w:val="00F84CF0"/>
    <w:rsid w:val="00F85B83"/>
    <w:rsid w:val="00F86D15"/>
    <w:rsid w:val="00F90D57"/>
    <w:rsid w:val="00F90FE1"/>
    <w:rsid w:val="00F916EE"/>
    <w:rsid w:val="00F94F50"/>
    <w:rsid w:val="00F952E7"/>
    <w:rsid w:val="00F9634F"/>
    <w:rsid w:val="00F963B4"/>
    <w:rsid w:val="00F972C9"/>
    <w:rsid w:val="00FA22FD"/>
    <w:rsid w:val="00FA240C"/>
    <w:rsid w:val="00FA54C9"/>
    <w:rsid w:val="00FA5D35"/>
    <w:rsid w:val="00FA7AFF"/>
    <w:rsid w:val="00FB0A9B"/>
    <w:rsid w:val="00FB2177"/>
    <w:rsid w:val="00FB2370"/>
    <w:rsid w:val="00FB269B"/>
    <w:rsid w:val="00FB3B0B"/>
    <w:rsid w:val="00FB3DCD"/>
    <w:rsid w:val="00FB4C08"/>
    <w:rsid w:val="00FB5C70"/>
    <w:rsid w:val="00FB5DB7"/>
    <w:rsid w:val="00FB7962"/>
    <w:rsid w:val="00FC0DB9"/>
    <w:rsid w:val="00FC2B49"/>
    <w:rsid w:val="00FC2DBE"/>
    <w:rsid w:val="00FC63CD"/>
    <w:rsid w:val="00FC68DA"/>
    <w:rsid w:val="00FC73D2"/>
    <w:rsid w:val="00FC7A10"/>
    <w:rsid w:val="00FD044B"/>
    <w:rsid w:val="00FD11C9"/>
    <w:rsid w:val="00FD138E"/>
    <w:rsid w:val="00FD1B42"/>
    <w:rsid w:val="00FD28EC"/>
    <w:rsid w:val="00FD3BD1"/>
    <w:rsid w:val="00FD3E54"/>
    <w:rsid w:val="00FD6D62"/>
    <w:rsid w:val="00FE252A"/>
    <w:rsid w:val="00FE32FB"/>
    <w:rsid w:val="00FE34E7"/>
    <w:rsid w:val="00FE3F46"/>
    <w:rsid w:val="00FE4C8D"/>
    <w:rsid w:val="00FE78E9"/>
    <w:rsid w:val="00FF05D7"/>
    <w:rsid w:val="00FF161A"/>
    <w:rsid w:val="00FF51D1"/>
    <w:rsid w:val="00FF5C12"/>
    <w:rsid w:val="00FF5FC3"/>
    <w:rsid w:val="017F737F"/>
    <w:rsid w:val="03F37402"/>
    <w:rsid w:val="04A57549"/>
    <w:rsid w:val="04CE30BD"/>
    <w:rsid w:val="04EBB5F9"/>
    <w:rsid w:val="05E4554E"/>
    <w:rsid w:val="06CB4E59"/>
    <w:rsid w:val="0A28E160"/>
    <w:rsid w:val="0A78C62F"/>
    <w:rsid w:val="0BE42CAE"/>
    <w:rsid w:val="0C1E3F5C"/>
    <w:rsid w:val="0C55EA53"/>
    <w:rsid w:val="0DDE991C"/>
    <w:rsid w:val="10B79DD1"/>
    <w:rsid w:val="10D02EB6"/>
    <w:rsid w:val="13EF3E93"/>
    <w:rsid w:val="18B2C7E0"/>
    <w:rsid w:val="195483BA"/>
    <w:rsid w:val="1FBFE015"/>
    <w:rsid w:val="200341C7"/>
    <w:rsid w:val="216D55E5"/>
    <w:rsid w:val="29E5B8C4"/>
    <w:rsid w:val="2AB0218F"/>
    <w:rsid w:val="2C67367C"/>
    <w:rsid w:val="2D5F876F"/>
    <w:rsid w:val="2DF72342"/>
    <w:rsid w:val="3317B0F2"/>
    <w:rsid w:val="34EF125F"/>
    <w:rsid w:val="3875E312"/>
    <w:rsid w:val="3B6D4FC7"/>
    <w:rsid w:val="40CEA828"/>
    <w:rsid w:val="411CAE81"/>
    <w:rsid w:val="4582B411"/>
    <w:rsid w:val="470C6C73"/>
    <w:rsid w:val="471C0ACC"/>
    <w:rsid w:val="487D0269"/>
    <w:rsid w:val="4ADB6623"/>
    <w:rsid w:val="4CE7F4A5"/>
    <w:rsid w:val="4E33BF60"/>
    <w:rsid w:val="51F96238"/>
    <w:rsid w:val="541BC879"/>
    <w:rsid w:val="54DC03FF"/>
    <w:rsid w:val="567B73F6"/>
    <w:rsid w:val="5850BBC2"/>
    <w:rsid w:val="5A22782D"/>
    <w:rsid w:val="5A79CC01"/>
    <w:rsid w:val="5BD2B47B"/>
    <w:rsid w:val="5D3D2AAB"/>
    <w:rsid w:val="5E970C11"/>
    <w:rsid w:val="5FEAD3B8"/>
    <w:rsid w:val="600DD77A"/>
    <w:rsid w:val="6029C4BD"/>
    <w:rsid w:val="622BD865"/>
    <w:rsid w:val="63A9F804"/>
    <w:rsid w:val="65B763E2"/>
    <w:rsid w:val="70D27D1D"/>
    <w:rsid w:val="72D955C7"/>
    <w:rsid w:val="7472CBC0"/>
    <w:rsid w:val="757D9F9C"/>
    <w:rsid w:val="79579DEC"/>
    <w:rsid w:val="7BD9554B"/>
    <w:rsid w:val="7E04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B232AB0"/>
  <w15:chartTrackingRefBased/>
  <w15:docId w15:val="{F51EA65C-B6C1-4D2F-9E34-E658CEA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2F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CC02F3"/>
  </w:style>
  <w:style w:type="paragraph" w:styleId="Header">
    <w:name w:val="header"/>
    <w:basedOn w:val="Normal"/>
    <w:link w:val="HeaderChar"/>
    <w:uiPriority w:val="99"/>
    <w:semiHidden/>
    <w:unhideWhenUsed/>
    <w:rsid w:val="00BB6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B668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B66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B668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83C9E"/>
    <w:rPr>
      <w:color w:val="0000FF"/>
      <w:u w:val="single"/>
    </w:rPr>
  </w:style>
  <w:style w:type="paragraph" w:styleId="BodyText">
    <w:name w:val="Body Text"/>
    <w:basedOn w:val="Normal"/>
    <w:link w:val="BodyTextChar"/>
    <w:rsid w:val="0033447C"/>
    <w:pPr>
      <w:widowControl/>
      <w:autoSpaceDE/>
      <w:autoSpaceDN/>
      <w:adjustRightInd/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33447C"/>
    <w:rPr>
      <w:rFonts w:ascii="Arial" w:hAnsi="Arial"/>
      <w:spacing w:val="-5"/>
    </w:rPr>
  </w:style>
  <w:style w:type="paragraph" w:styleId="FootnoteText">
    <w:name w:val="footnote text"/>
    <w:basedOn w:val="Normal"/>
    <w:link w:val="FootnoteTextChar"/>
    <w:semiHidden/>
    <w:rsid w:val="007E309D"/>
    <w:pPr>
      <w:widowControl/>
      <w:autoSpaceDE/>
      <w:autoSpaceDN/>
      <w:adjustRightInd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E309D"/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A108B"/>
    <w:pPr>
      <w:widowControl/>
      <w:autoSpaceDE/>
      <w:autoSpaceDN/>
      <w:adjustRightInd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A108B"/>
    <w:rPr>
      <w:rFonts w:eastAsia="Calibri"/>
      <w:sz w:val="22"/>
      <w:szCs w:val="21"/>
    </w:rPr>
  </w:style>
  <w:style w:type="character" w:styleId="CommentReference">
    <w:name w:val="annotation reference"/>
    <w:uiPriority w:val="99"/>
    <w:semiHidden/>
    <w:unhideWhenUsed/>
    <w:rsid w:val="00D041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193"/>
    <w:pPr>
      <w:widowControl/>
      <w:autoSpaceDE/>
      <w:autoSpaceDN/>
      <w:adjustRightInd/>
    </w:pPr>
    <w:rPr>
      <w:rFonts w:ascii="Cambria" w:eastAsia="MS Mincho" w:hAnsi="Cambria"/>
    </w:rPr>
  </w:style>
  <w:style w:type="character" w:customStyle="1" w:styleId="CommentTextChar">
    <w:name w:val="Comment Text Char"/>
    <w:link w:val="CommentText"/>
    <w:uiPriority w:val="99"/>
    <w:semiHidden/>
    <w:rsid w:val="00D04193"/>
    <w:rPr>
      <w:rFonts w:ascii="Cambria" w:eastAsia="MS Mincho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4193"/>
    <w:rPr>
      <w:rFonts w:ascii="Tahoma" w:hAnsi="Tahoma" w:cs="Tahoma"/>
      <w:sz w:val="16"/>
      <w:szCs w:val="16"/>
    </w:rPr>
  </w:style>
  <w:style w:type="character" w:customStyle="1" w:styleId="itemvalueclass">
    <w:name w:val="itemvalueclass"/>
    <w:rsid w:val="00C373FB"/>
  </w:style>
  <w:style w:type="character" w:styleId="FollowedHyperlink">
    <w:name w:val="FollowedHyperlink"/>
    <w:uiPriority w:val="99"/>
    <w:semiHidden/>
    <w:unhideWhenUsed/>
    <w:rsid w:val="00D84E62"/>
    <w:rPr>
      <w:color w:val="800080"/>
      <w:u w:val="single"/>
    </w:rPr>
  </w:style>
  <w:style w:type="character" w:styleId="SubtleReference">
    <w:name w:val="Subtle Reference"/>
    <w:uiPriority w:val="31"/>
    <w:qFormat/>
    <w:rsid w:val="00A14CF1"/>
    <w:rPr>
      <w:smallCaps/>
      <w:color w:val="5A5A5A"/>
    </w:rPr>
  </w:style>
  <w:style w:type="character" w:styleId="UnresolvedMention">
    <w:name w:val="Unresolved Mention"/>
    <w:uiPriority w:val="99"/>
    <w:semiHidden/>
    <w:unhideWhenUsed/>
    <w:rsid w:val="00C60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7418825.2022.2132274" TargetMode="External"/><Relationship Id="rId18" Type="http://schemas.openxmlformats.org/officeDocument/2006/relationships/hyperlink" Target="https://doi.org/10.1111/1745-9133.12517" TargetMode="External"/><Relationship Id="rId26" Type="http://schemas.openxmlformats.org/officeDocument/2006/relationships/hyperlink" Target="https://www.tandfonline.com/doi/abs/10.1080/19361610.2018.1387736" TargetMode="External"/><Relationship Id="rId39" Type="http://schemas.openxmlformats.org/officeDocument/2006/relationships/hyperlink" Target="https://doi.org/10.1080/01639625.2011.636653" TargetMode="External"/><Relationship Id="rId21" Type="http://schemas.openxmlformats.org/officeDocument/2006/relationships/hyperlink" Target="https://doi.org/10.1177%2F0022427819874862" TargetMode="External"/><Relationship Id="rId34" Type="http://schemas.openxmlformats.org/officeDocument/2006/relationships/hyperlink" Target="https://doi.org/10.1111/tsq.12034" TargetMode="External"/><Relationship Id="rId42" Type="http://schemas.openxmlformats.org/officeDocument/2006/relationships/hyperlink" Target="https://doi.org/10.1080/07418825.2011.553726" TargetMode="External"/><Relationship Id="rId47" Type="http://schemas.openxmlformats.org/officeDocument/2006/relationships/footer" Target="footer2.xml"/><Relationship Id="rId7" Type="http://schemas.openxmlformats.org/officeDocument/2006/relationships/hyperlink" Target="mailto:jtu100@psu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07418825.2021.1965187" TargetMode="External"/><Relationship Id="rId29" Type="http://schemas.openxmlformats.org/officeDocument/2006/relationships/hyperlink" Target="https://doi.org/10.1177/0731121416679371" TargetMode="External"/><Relationship Id="rId11" Type="http://schemas.openxmlformats.org/officeDocument/2006/relationships/hyperlink" Target="https://doi.org/10.1080/0735648X.2023.2248085" TargetMode="External"/><Relationship Id="rId24" Type="http://schemas.openxmlformats.org/officeDocument/2006/relationships/hyperlink" Target="https://www.uclalawreview.org/wp-content/uploads/securepdfs/2020/06/Ulmer-Konefal-66-6.pdf" TargetMode="External"/><Relationship Id="rId32" Type="http://schemas.openxmlformats.org/officeDocument/2006/relationships/hyperlink" Target="http://dx.doi.org/10.1080/0735648X.2015.1133494" TargetMode="External"/><Relationship Id="rId37" Type="http://schemas.openxmlformats.org/officeDocument/2006/relationships/hyperlink" Target="https://doi.org/10.1080/07418825.2011.624115" TargetMode="External"/><Relationship Id="rId40" Type="http://schemas.openxmlformats.org/officeDocument/2006/relationships/hyperlink" Target="https://doi.org/10.1080/01639625.2011.647589" TargetMode="External"/><Relationship Id="rId45" Type="http://schemas.openxmlformats.org/officeDocument/2006/relationships/hyperlink" Target="https://doi.org/10.1525/fsr.2011.23.5.3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08/S0163-239620230000057001" TargetMode="External"/><Relationship Id="rId23" Type="http://schemas.openxmlformats.org/officeDocument/2006/relationships/hyperlink" Target="https://www.annualreviews.org/doi/10.1146/annurev-criminol-011518-024805" TargetMode="External"/><Relationship Id="rId28" Type="http://schemas.openxmlformats.org/officeDocument/2006/relationships/hyperlink" Target="http://dx.doi.org/10.1080/00380253.2017.1296336" TargetMode="External"/><Relationship Id="rId36" Type="http://schemas.openxmlformats.org/officeDocument/2006/relationships/hyperlink" Target="https://doi.org/10.1080/01639625.2012.72617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i.org/10.1093/socpro/spad032" TargetMode="External"/><Relationship Id="rId19" Type="http://schemas.openxmlformats.org/officeDocument/2006/relationships/hyperlink" Target="https://doi.org/10.1080/07418825.2019.1679865" TargetMode="External"/><Relationship Id="rId31" Type="http://schemas.openxmlformats.org/officeDocument/2006/relationships/hyperlink" Target="http://dx.doi.org/10.1080/07418825.2014.958186" TargetMode="External"/><Relationship Id="rId44" Type="http://schemas.openxmlformats.org/officeDocument/2006/relationships/hyperlink" Target="https://doi.org/10.1177/10439862114125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77/00224278231194709" TargetMode="External"/><Relationship Id="rId14" Type="http://schemas.openxmlformats.org/officeDocument/2006/relationships/hyperlink" Target="https://doi.org/10.1002/symb.625" TargetMode="External"/><Relationship Id="rId22" Type="http://schemas.openxmlformats.org/officeDocument/2006/relationships/hyperlink" Target="https://doi.org/10.1080/0735648X.2019.1628801" TargetMode="External"/><Relationship Id="rId27" Type="http://schemas.openxmlformats.org/officeDocument/2006/relationships/hyperlink" Target="http://scholarlycommons.law.northwestern.edu/jclc" TargetMode="External"/><Relationship Id="rId30" Type="http://schemas.openxmlformats.org/officeDocument/2006/relationships/hyperlink" Target="https://doi.org/10.1177/0003122416635667" TargetMode="External"/><Relationship Id="rId35" Type="http://schemas.openxmlformats.org/officeDocument/2006/relationships/hyperlink" Target="https://doi.org/10.1111/socf.12058" TargetMode="External"/><Relationship Id="rId43" Type="http://schemas.openxmlformats.org/officeDocument/2006/relationships/hyperlink" Target="https://doi.org/10.1177/0022427810391538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doi.org/10.1016/j.ssresearch.2023.102927" TargetMode="External"/><Relationship Id="rId17" Type="http://schemas.openxmlformats.org/officeDocument/2006/relationships/hyperlink" Target="https://doi.org/10.1080/07418825.2021.1954234" TargetMode="External"/><Relationship Id="rId25" Type="http://schemas.openxmlformats.org/officeDocument/2006/relationships/hyperlink" Target="https://doi.org/10.1080/07418825.2017.1341540" TargetMode="External"/><Relationship Id="rId33" Type="http://schemas.openxmlformats.org/officeDocument/2006/relationships/hyperlink" Target="https://doi.org/10.1111/1745-9133.12083" TargetMode="External"/><Relationship Id="rId38" Type="http://schemas.openxmlformats.org/officeDocument/2006/relationships/hyperlink" Target="https://doi.org/10.1111/j.1540-6237.2012.00868.x" TargetMode="External"/><Relationship Id="rId46" Type="http://schemas.openxmlformats.org/officeDocument/2006/relationships/hyperlink" Target="https://doi.org/10.1111/j.1745-9125.2010.00222.x" TargetMode="External"/><Relationship Id="rId20" Type="http://schemas.openxmlformats.org/officeDocument/2006/relationships/hyperlink" Target="https://doi.org/10.1080/07418825.2019.1621362" TargetMode="External"/><Relationship Id="rId41" Type="http://schemas.openxmlformats.org/officeDocument/2006/relationships/hyperlink" Target="https://doi.org/10.1111/j.1745-9133.2011.00761.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EF7C6-119E-43FA-84B1-14EEFE09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5752</Words>
  <Characters>32787</Characters>
  <Application>Microsoft Office Word</Application>
  <DocSecurity>0</DocSecurity>
  <Lines>273</Lines>
  <Paragraphs>76</Paragraphs>
  <ScaleCrop>false</ScaleCrop>
  <Company>College of the Liberal Arts</Company>
  <LinksUpToDate>false</LinksUpToDate>
  <CharactersWithSpaces>38463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Todd Ulmer</dc:creator>
  <cp:keywords/>
  <cp:lastModifiedBy>Ulmer, Jeffrey Todd</cp:lastModifiedBy>
  <cp:revision>236</cp:revision>
  <cp:lastPrinted>2015-08-27T20:15:00Z</cp:lastPrinted>
  <dcterms:created xsi:type="dcterms:W3CDTF">2021-05-07T16:00:00Z</dcterms:created>
  <dcterms:modified xsi:type="dcterms:W3CDTF">2024-05-20T20:33:00Z</dcterms:modified>
</cp:coreProperties>
</file>